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F5" w:rsidRDefault="00EF4FF5"/>
    <w:p w:rsidR="00EF4FF5" w:rsidRDefault="00EF4FF5"/>
    <w:p w:rsidR="00EF4FF5" w:rsidRDefault="00EF4FF5"/>
    <w:p w:rsidR="00EF4FF5" w:rsidRDefault="00EF4FF5"/>
    <w:p w:rsidR="000946FE" w:rsidRDefault="00842358" w:rsidP="000946FE">
      <w:pPr>
        <w:pStyle w:val="Heading1"/>
      </w:pPr>
      <w:r>
        <w:t>Knox Active Ageing Advisory Committee</w:t>
      </w:r>
    </w:p>
    <w:p w:rsidR="000946FE" w:rsidRDefault="00842358" w:rsidP="000946FE">
      <w:r>
        <w:t xml:space="preserve">Held 21 March 2018 at Knox Civic Centre – 511 Burwood Highway </w:t>
      </w:r>
      <w:proofErr w:type="spellStart"/>
      <w:r>
        <w:t>Wantirna</w:t>
      </w:r>
      <w:proofErr w:type="spellEnd"/>
      <w:r>
        <w:t xml:space="preserve"> South</w:t>
      </w:r>
    </w:p>
    <w:p w:rsidR="000946FE" w:rsidRDefault="000946FE" w:rsidP="000946FE"/>
    <w:p w:rsidR="000946FE" w:rsidRDefault="000946FE" w:rsidP="000946FE">
      <w:pPr>
        <w:pStyle w:val="Heading2"/>
      </w:pPr>
      <w:r>
        <w:t xml:space="preserve">Present 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5381"/>
        <w:gridCol w:w="5101"/>
      </w:tblGrid>
      <w:tr w:rsidR="00EE6259" w:rsidTr="00EE6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67" w:type="pct"/>
          </w:tcPr>
          <w:p w:rsidR="00EE6259" w:rsidRDefault="00EE6259" w:rsidP="000946FE">
            <w:r>
              <w:t>Name</w:t>
            </w:r>
          </w:p>
        </w:tc>
        <w:tc>
          <w:tcPr>
            <w:tcW w:w="2433" w:type="pct"/>
          </w:tcPr>
          <w:p w:rsidR="00EE6259" w:rsidRDefault="00EE6259" w:rsidP="000946FE">
            <w:r>
              <w:t xml:space="preserve">Name of </w:t>
            </w:r>
            <w:proofErr w:type="spellStart"/>
            <w:r>
              <w:t>Organisation</w:t>
            </w:r>
            <w:proofErr w:type="spellEnd"/>
          </w:p>
        </w:tc>
      </w:tr>
      <w:tr w:rsidR="00EE6259" w:rsidTr="00EE6259">
        <w:tc>
          <w:tcPr>
            <w:tcW w:w="2567" w:type="pct"/>
          </w:tcPr>
          <w:p w:rsidR="00EE6259" w:rsidRDefault="00442F78" w:rsidP="000946FE">
            <w:r>
              <w:t>Chairperson Nicole Seymour</w:t>
            </w:r>
          </w:p>
        </w:tc>
        <w:tc>
          <w:tcPr>
            <w:tcW w:w="2433" w:type="pct"/>
          </w:tcPr>
          <w:p w:rsidR="00EE6259" w:rsidRDefault="00442F78" w:rsidP="000946FE">
            <w:r>
              <w:t>Knox City Council</w:t>
            </w:r>
          </w:p>
        </w:tc>
      </w:tr>
      <w:tr w:rsidR="00EE6259" w:rsidTr="00EE6259">
        <w:tc>
          <w:tcPr>
            <w:tcW w:w="2567" w:type="pct"/>
          </w:tcPr>
          <w:p w:rsidR="00EE6259" w:rsidRDefault="000B15CB" w:rsidP="000F5257">
            <w:r>
              <w:t>Mayor Cr John Mortimore</w:t>
            </w:r>
          </w:p>
        </w:tc>
        <w:tc>
          <w:tcPr>
            <w:tcW w:w="2433" w:type="pct"/>
          </w:tcPr>
          <w:p w:rsidR="00EE6259" w:rsidRDefault="000B15CB" w:rsidP="000F5257">
            <w:r>
              <w:t>Knox City Council</w:t>
            </w:r>
          </w:p>
        </w:tc>
      </w:tr>
      <w:tr w:rsidR="000B15CB" w:rsidTr="00EE6259">
        <w:tc>
          <w:tcPr>
            <w:tcW w:w="2567" w:type="pct"/>
          </w:tcPr>
          <w:p w:rsidR="000B15CB" w:rsidRDefault="00942FF0" w:rsidP="000946FE">
            <w:r>
              <w:t>Lynda Carroll</w:t>
            </w:r>
          </w:p>
        </w:tc>
        <w:tc>
          <w:tcPr>
            <w:tcW w:w="2433" w:type="pct"/>
          </w:tcPr>
          <w:p w:rsidR="000B15CB" w:rsidRDefault="000B15CB" w:rsidP="000946FE"/>
        </w:tc>
      </w:tr>
      <w:tr w:rsidR="000B15CB" w:rsidTr="00EE6259">
        <w:tc>
          <w:tcPr>
            <w:tcW w:w="2567" w:type="pct"/>
          </w:tcPr>
          <w:p w:rsidR="000B15CB" w:rsidRDefault="00942FF0" w:rsidP="000946FE">
            <w:proofErr w:type="spellStart"/>
            <w:r>
              <w:t>Valmai</w:t>
            </w:r>
            <w:proofErr w:type="spellEnd"/>
            <w:r>
              <w:t xml:space="preserve"> JOY </w:t>
            </w:r>
            <w:proofErr w:type="spellStart"/>
            <w:r>
              <w:t>Chiavaroli</w:t>
            </w:r>
            <w:proofErr w:type="spellEnd"/>
          </w:p>
        </w:tc>
        <w:tc>
          <w:tcPr>
            <w:tcW w:w="2433" w:type="pct"/>
          </w:tcPr>
          <w:p w:rsidR="000B15CB" w:rsidRDefault="000B15CB" w:rsidP="000946FE"/>
        </w:tc>
      </w:tr>
      <w:tr w:rsidR="00942FF0" w:rsidTr="00EE6259">
        <w:tc>
          <w:tcPr>
            <w:tcW w:w="2567" w:type="pct"/>
          </w:tcPr>
          <w:p w:rsidR="00942FF0" w:rsidRDefault="00942FF0" w:rsidP="000946FE">
            <w:r>
              <w:t>Rita Lang</w:t>
            </w:r>
          </w:p>
        </w:tc>
        <w:tc>
          <w:tcPr>
            <w:tcW w:w="2433" w:type="pct"/>
          </w:tcPr>
          <w:p w:rsidR="00942FF0" w:rsidRDefault="00942FF0" w:rsidP="000946FE"/>
        </w:tc>
      </w:tr>
      <w:tr w:rsidR="00942FF0" w:rsidTr="00EE6259">
        <w:tc>
          <w:tcPr>
            <w:tcW w:w="2567" w:type="pct"/>
          </w:tcPr>
          <w:p w:rsidR="00942FF0" w:rsidRDefault="00942FF0" w:rsidP="000946FE">
            <w:proofErr w:type="spellStart"/>
            <w:r>
              <w:t>Siah-Chuan</w:t>
            </w:r>
            <w:proofErr w:type="spellEnd"/>
            <w:r>
              <w:t xml:space="preserve"> Lim</w:t>
            </w:r>
          </w:p>
        </w:tc>
        <w:tc>
          <w:tcPr>
            <w:tcW w:w="2433" w:type="pct"/>
          </w:tcPr>
          <w:p w:rsidR="00942FF0" w:rsidRDefault="00942FF0" w:rsidP="000946FE"/>
        </w:tc>
      </w:tr>
      <w:tr w:rsidR="00942FF0" w:rsidTr="00EE6259">
        <w:tc>
          <w:tcPr>
            <w:tcW w:w="2567" w:type="pct"/>
          </w:tcPr>
          <w:p w:rsidR="00942FF0" w:rsidRDefault="00942FF0" w:rsidP="000946FE">
            <w:r>
              <w:t>Michael Lo Bianco</w:t>
            </w:r>
          </w:p>
        </w:tc>
        <w:tc>
          <w:tcPr>
            <w:tcW w:w="2433" w:type="pct"/>
          </w:tcPr>
          <w:p w:rsidR="00942FF0" w:rsidRDefault="00942FF0" w:rsidP="000946FE"/>
        </w:tc>
      </w:tr>
      <w:tr w:rsidR="000B15CB" w:rsidTr="00EE6259">
        <w:tc>
          <w:tcPr>
            <w:tcW w:w="2567" w:type="pct"/>
          </w:tcPr>
          <w:p w:rsidR="000B15CB" w:rsidRDefault="00942FF0" w:rsidP="000946FE">
            <w:r>
              <w:t>Evelin Martin</w:t>
            </w:r>
          </w:p>
        </w:tc>
        <w:tc>
          <w:tcPr>
            <w:tcW w:w="2433" w:type="pct"/>
          </w:tcPr>
          <w:p w:rsidR="000B15CB" w:rsidRDefault="000B15CB" w:rsidP="000946FE"/>
        </w:tc>
      </w:tr>
      <w:tr w:rsidR="00EE6259" w:rsidTr="00EE6259">
        <w:tc>
          <w:tcPr>
            <w:tcW w:w="2567" w:type="pct"/>
          </w:tcPr>
          <w:p w:rsidR="00EE6259" w:rsidRDefault="00942FF0" w:rsidP="000946FE">
            <w:r>
              <w:t xml:space="preserve">Monika </w:t>
            </w:r>
            <w:proofErr w:type="spellStart"/>
            <w:r>
              <w:t>Rosenkranz</w:t>
            </w:r>
            <w:proofErr w:type="spellEnd"/>
          </w:p>
        </w:tc>
        <w:tc>
          <w:tcPr>
            <w:tcW w:w="2433" w:type="pct"/>
          </w:tcPr>
          <w:p w:rsidR="00EE6259" w:rsidRDefault="00EE6259" w:rsidP="000946FE"/>
        </w:tc>
      </w:tr>
      <w:tr w:rsidR="00942FF0" w:rsidTr="00EE6259">
        <w:tc>
          <w:tcPr>
            <w:tcW w:w="2567" w:type="pct"/>
          </w:tcPr>
          <w:p w:rsidR="00942FF0" w:rsidRDefault="00942FF0" w:rsidP="000946FE">
            <w:r>
              <w:t>Edmond Wong</w:t>
            </w:r>
          </w:p>
        </w:tc>
        <w:tc>
          <w:tcPr>
            <w:tcW w:w="2433" w:type="pct"/>
          </w:tcPr>
          <w:p w:rsidR="00942FF0" w:rsidRDefault="00942FF0" w:rsidP="000946FE"/>
        </w:tc>
      </w:tr>
      <w:tr w:rsidR="00942FF0" w:rsidTr="00EE6259">
        <w:tc>
          <w:tcPr>
            <w:tcW w:w="2567" w:type="pct"/>
          </w:tcPr>
          <w:p w:rsidR="00942FF0" w:rsidRDefault="00942FF0" w:rsidP="000946FE">
            <w:r>
              <w:t>Judy Chalkley</w:t>
            </w:r>
          </w:p>
        </w:tc>
        <w:tc>
          <w:tcPr>
            <w:tcW w:w="2433" w:type="pct"/>
          </w:tcPr>
          <w:p w:rsidR="00942FF0" w:rsidRDefault="00942FF0" w:rsidP="000946FE">
            <w:r>
              <w:t>Knox City Council</w:t>
            </w:r>
          </w:p>
        </w:tc>
      </w:tr>
    </w:tbl>
    <w:p w:rsidR="000946FE" w:rsidRDefault="000946FE" w:rsidP="000946FE"/>
    <w:p w:rsidR="000946FE" w:rsidRDefault="000946FE" w:rsidP="000946FE">
      <w:pPr>
        <w:pStyle w:val="Heading2"/>
      </w:pPr>
      <w:r>
        <w:t>Apologies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5381"/>
        <w:gridCol w:w="5101"/>
      </w:tblGrid>
      <w:tr w:rsidR="00EE6259" w:rsidTr="00466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67" w:type="pct"/>
          </w:tcPr>
          <w:p w:rsidR="00EE6259" w:rsidRDefault="00EE6259" w:rsidP="00466F03">
            <w:r>
              <w:t>Name</w:t>
            </w:r>
          </w:p>
        </w:tc>
        <w:tc>
          <w:tcPr>
            <w:tcW w:w="2433" w:type="pct"/>
          </w:tcPr>
          <w:p w:rsidR="00EE6259" w:rsidRDefault="00EE6259" w:rsidP="00466F03">
            <w:r>
              <w:t xml:space="preserve">Name of </w:t>
            </w:r>
            <w:proofErr w:type="spellStart"/>
            <w:r>
              <w:t>Organisation</w:t>
            </w:r>
            <w:proofErr w:type="spellEnd"/>
          </w:p>
        </w:tc>
      </w:tr>
      <w:tr w:rsidR="00EE6259" w:rsidTr="00466F03">
        <w:tc>
          <w:tcPr>
            <w:tcW w:w="2567" w:type="pct"/>
          </w:tcPr>
          <w:p w:rsidR="00EE6259" w:rsidRDefault="00842358" w:rsidP="00466F03">
            <w:r>
              <w:t>Wina Kung</w:t>
            </w:r>
          </w:p>
        </w:tc>
        <w:tc>
          <w:tcPr>
            <w:tcW w:w="2433" w:type="pct"/>
          </w:tcPr>
          <w:p w:rsidR="00EE6259" w:rsidRDefault="001F61DA" w:rsidP="00466F03">
            <w:r>
              <w:t>Brotherhood of St Laurence</w:t>
            </w:r>
          </w:p>
        </w:tc>
      </w:tr>
      <w:tr w:rsidR="00EE6259" w:rsidTr="00466F03">
        <w:tc>
          <w:tcPr>
            <w:tcW w:w="2567" w:type="pct"/>
          </w:tcPr>
          <w:p w:rsidR="00EE6259" w:rsidRDefault="00442F78" w:rsidP="00466F03">
            <w:r>
              <w:t>Suzi Hayes</w:t>
            </w:r>
          </w:p>
        </w:tc>
        <w:tc>
          <w:tcPr>
            <w:tcW w:w="2433" w:type="pct"/>
          </w:tcPr>
          <w:p w:rsidR="00EE6259" w:rsidRDefault="009C2D14" w:rsidP="00466F03">
            <w:r>
              <w:t>Knox City Council</w:t>
            </w:r>
          </w:p>
        </w:tc>
      </w:tr>
      <w:tr w:rsidR="00A03DF2" w:rsidTr="00466F03">
        <w:tc>
          <w:tcPr>
            <w:tcW w:w="2567" w:type="pct"/>
          </w:tcPr>
          <w:p w:rsidR="00A03DF2" w:rsidRDefault="00A03DF2" w:rsidP="00466F03">
            <w:r>
              <w:t>Michael Blake</w:t>
            </w:r>
          </w:p>
        </w:tc>
        <w:tc>
          <w:tcPr>
            <w:tcW w:w="2433" w:type="pct"/>
          </w:tcPr>
          <w:p w:rsidR="00A03DF2" w:rsidRDefault="00A03DF2" w:rsidP="00466F03">
            <w:r>
              <w:t>Community Rep – Social Disadvantage</w:t>
            </w:r>
          </w:p>
        </w:tc>
      </w:tr>
      <w:tr w:rsidR="00A03DF2" w:rsidTr="00466F03">
        <w:tc>
          <w:tcPr>
            <w:tcW w:w="2567" w:type="pct"/>
          </w:tcPr>
          <w:p w:rsidR="00A03DF2" w:rsidRDefault="00A03DF2" w:rsidP="00466F03">
            <w:r>
              <w:t xml:space="preserve">Michelle </w:t>
            </w:r>
            <w:proofErr w:type="spellStart"/>
            <w:r>
              <w:t>Dumble</w:t>
            </w:r>
            <w:proofErr w:type="spellEnd"/>
          </w:p>
        </w:tc>
        <w:tc>
          <w:tcPr>
            <w:tcW w:w="2433" w:type="pct"/>
          </w:tcPr>
          <w:p w:rsidR="00A03DF2" w:rsidRDefault="00A03DF2" w:rsidP="00466F03">
            <w:r>
              <w:t>Community Rep – Community Nurse</w:t>
            </w:r>
          </w:p>
        </w:tc>
      </w:tr>
      <w:tr w:rsidR="00A03DF2" w:rsidTr="00466F03">
        <w:tc>
          <w:tcPr>
            <w:tcW w:w="2567" w:type="pct"/>
          </w:tcPr>
          <w:p w:rsidR="00A03DF2" w:rsidRDefault="00A03DF2" w:rsidP="00466F03">
            <w:r>
              <w:t>Arthur Lee</w:t>
            </w:r>
          </w:p>
        </w:tc>
        <w:tc>
          <w:tcPr>
            <w:tcW w:w="2433" w:type="pct"/>
          </w:tcPr>
          <w:p w:rsidR="00A03DF2" w:rsidRDefault="00A03DF2" w:rsidP="00466F03">
            <w:r>
              <w:t>Industry Rep- Home Visit Physiotherapy Australia</w:t>
            </w:r>
          </w:p>
        </w:tc>
      </w:tr>
      <w:tr w:rsidR="00A03DF2" w:rsidTr="00466F03">
        <w:tc>
          <w:tcPr>
            <w:tcW w:w="2567" w:type="pct"/>
          </w:tcPr>
          <w:p w:rsidR="00A03DF2" w:rsidRDefault="00A03DF2" w:rsidP="00466F03">
            <w:r>
              <w:t>Bronwyn Stephen</w:t>
            </w:r>
          </w:p>
        </w:tc>
        <w:tc>
          <w:tcPr>
            <w:tcW w:w="2433" w:type="pct"/>
          </w:tcPr>
          <w:p w:rsidR="00A03DF2" w:rsidRDefault="00A03DF2" w:rsidP="00466F03">
            <w:r>
              <w:t>Community Rep – Allied Health</w:t>
            </w:r>
          </w:p>
        </w:tc>
      </w:tr>
    </w:tbl>
    <w:p w:rsidR="000946FE" w:rsidRDefault="000946FE" w:rsidP="000946FE"/>
    <w:p w:rsidR="000946FE" w:rsidRDefault="00842358" w:rsidP="00335BA0">
      <w:pPr>
        <w:pStyle w:val="Heading2"/>
        <w:numPr>
          <w:ilvl w:val="0"/>
          <w:numId w:val="24"/>
        </w:numPr>
      </w:pPr>
      <w:r>
        <w:t>Welcome and Apologies</w:t>
      </w:r>
    </w:p>
    <w:p w:rsidR="000946FE" w:rsidRDefault="001F61DA" w:rsidP="00842358">
      <w:pPr>
        <w:pStyle w:val="ListParagraph"/>
        <w:numPr>
          <w:ilvl w:val="0"/>
          <w:numId w:val="22"/>
        </w:numPr>
      </w:pPr>
      <w:r>
        <w:t>Introduction from the members so that Kevin Kelly</w:t>
      </w:r>
      <w:r w:rsidR="00A03DF2">
        <w:t xml:space="preserve"> – Program Lead</w:t>
      </w:r>
      <w:r w:rsidR="00C43329">
        <w:t xml:space="preserve"> </w:t>
      </w:r>
      <w:bookmarkStart w:id="0" w:name="_GoBack"/>
      <w:bookmarkEnd w:id="0"/>
      <w:r w:rsidR="00A03DF2">
        <w:t>AA&amp;DS,</w:t>
      </w:r>
      <w:r>
        <w:t xml:space="preserve"> had an understanding of the membership</w:t>
      </w:r>
    </w:p>
    <w:p w:rsidR="00A902FD" w:rsidRDefault="00814B4E" w:rsidP="00842358">
      <w:pPr>
        <w:pStyle w:val="ListParagraph"/>
        <w:numPr>
          <w:ilvl w:val="0"/>
          <w:numId w:val="22"/>
        </w:numPr>
      </w:pPr>
      <w:r>
        <w:t xml:space="preserve">Cr John Mortimore apologized </w:t>
      </w:r>
      <w:r w:rsidR="00C065ED">
        <w:t xml:space="preserve">required to leave </w:t>
      </w:r>
      <w:r w:rsidR="00A902FD">
        <w:t>early</w:t>
      </w:r>
    </w:p>
    <w:p w:rsidR="000946FE" w:rsidRDefault="000946FE" w:rsidP="000946FE"/>
    <w:p w:rsidR="000946FE" w:rsidRDefault="00842358" w:rsidP="00335BA0">
      <w:pPr>
        <w:pStyle w:val="Heading2"/>
        <w:numPr>
          <w:ilvl w:val="0"/>
          <w:numId w:val="24"/>
        </w:numPr>
      </w:pPr>
      <w:r>
        <w:t>Conflict of Interest Declaration</w:t>
      </w:r>
    </w:p>
    <w:p w:rsidR="000946FE" w:rsidRDefault="00BC329F" w:rsidP="00842358">
      <w:pPr>
        <w:pStyle w:val="ListParagraph"/>
        <w:numPr>
          <w:ilvl w:val="0"/>
          <w:numId w:val="22"/>
        </w:numPr>
      </w:pPr>
      <w:r>
        <w:t>Non Declared</w:t>
      </w:r>
    </w:p>
    <w:p w:rsidR="00BC329F" w:rsidRDefault="00BC329F" w:rsidP="00842358">
      <w:pPr>
        <w:pStyle w:val="ListParagraph"/>
        <w:numPr>
          <w:ilvl w:val="0"/>
          <w:numId w:val="22"/>
        </w:numPr>
      </w:pPr>
      <w:r>
        <w:t>Active interest for Bridges and the Retirement Villages in regards to the Forum</w:t>
      </w:r>
    </w:p>
    <w:p w:rsidR="000946FE" w:rsidRDefault="000946FE" w:rsidP="000946FE"/>
    <w:p w:rsidR="000946FE" w:rsidRDefault="000946FE" w:rsidP="00335BA0">
      <w:pPr>
        <w:pStyle w:val="Heading2"/>
        <w:numPr>
          <w:ilvl w:val="0"/>
          <w:numId w:val="24"/>
        </w:numPr>
      </w:pPr>
      <w:r>
        <w:t>Items for Discussion</w:t>
      </w:r>
    </w:p>
    <w:p w:rsidR="00F5159B" w:rsidRDefault="00335BA0" w:rsidP="00335BA0">
      <w:pPr>
        <w:pStyle w:val="Bullets"/>
        <w:numPr>
          <w:ilvl w:val="0"/>
          <w:numId w:val="0"/>
        </w:numPr>
        <w:ind w:left="360"/>
      </w:pPr>
      <w:r>
        <w:t>3.1</w:t>
      </w:r>
      <w:r>
        <w:tab/>
      </w:r>
      <w:r w:rsidR="00842358">
        <w:t xml:space="preserve">Active Communities Transport Forum (Kevin Kelly) </w:t>
      </w:r>
    </w:p>
    <w:p w:rsidR="00F5159B" w:rsidRDefault="00BC329F" w:rsidP="00F5159B">
      <w:pPr>
        <w:pStyle w:val="Bullets"/>
      </w:pPr>
      <w:r>
        <w:t>Invitations have gone out broadly to community groups</w:t>
      </w:r>
    </w:p>
    <w:p w:rsidR="00335BA0" w:rsidRDefault="00BC329F" w:rsidP="00F5159B">
      <w:pPr>
        <w:pStyle w:val="Bullets"/>
      </w:pPr>
      <w:r>
        <w:t>Looking a</w:t>
      </w:r>
      <w:r w:rsidR="00C065ED">
        <w:t>t</w:t>
      </w:r>
      <w:r>
        <w:t xml:space="preserve"> service gaps and where the demands are currently in the community.</w:t>
      </w:r>
    </w:p>
    <w:p w:rsidR="00BC329F" w:rsidRDefault="00BC329F" w:rsidP="00F5159B">
      <w:pPr>
        <w:pStyle w:val="Bullets"/>
      </w:pPr>
      <w:r>
        <w:t>Kevin Kelly provided an outline of the transport service</w:t>
      </w:r>
      <w:r w:rsidR="00C065ED">
        <w:t>s</w:t>
      </w:r>
      <w:r>
        <w:t xml:space="preserve"> offered through Knox Community Transport. Discussed the buses and the staff that are involved in supporting </w:t>
      </w:r>
      <w:r w:rsidR="00C065ED">
        <w:t xml:space="preserve">Community </w:t>
      </w:r>
      <w:r>
        <w:t>transport.</w:t>
      </w:r>
    </w:p>
    <w:p w:rsidR="00BC329F" w:rsidRDefault="007E2ED5" w:rsidP="00F5159B">
      <w:pPr>
        <w:pStyle w:val="Bullets"/>
      </w:pPr>
      <w:r>
        <w:t>Outing</w:t>
      </w:r>
      <w:r w:rsidR="00C065ED">
        <w:t>s</w:t>
      </w:r>
      <w:r>
        <w:t xml:space="preserve"> Program brochure was handed out to the committee. Kevin gave a brief explanation about the outcome</w:t>
      </w:r>
      <w:r w:rsidR="00C065ED">
        <w:t>s achieved by</w:t>
      </w:r>
      <w:r>
        <w:t xml:space="preserve"> the Outing Program</w:t>
      </w:r>
    </w:p>
    <w:p w:rsidR="007E2ED5" w:rsidRDefault="007E2ED5" w:rsidP="00F5159B">
      <w:pPr>
        <w:pStyle w:val="Bullets"/>
      </w:pPr>
      <w:r>
        <w:t>Desktop research</w:t>
      </w:r>
      <w:r w:rsidR="00C065ED">
        <w:t xml:space="preserve"> has been </w:t>
      </w:r>
      <w:r w:rsidR="0093031F">
        <w:t>completed –</w:t>
      </w:r>
      <w:r>
        <w:t xml:space="preserve"> looked at what is offered across the region </w:t>
      </w:r>
      <w:r w:rsidR="00C065ED">
        <w:t>of Knox.</w:t>
      </w:r>
    </w:p>
    <w:p w:rsidR="002B064D" w:rsidRDefault="007E2ED5" w:rsidP="00F5159B">
      <w:pPr>
        <w:pStyle w:val="Bullets"/>
      </w:pPr>
      <w:r>
        <w:t xml:space="preserve">Forum – 40-50 invites and there has been a good response. Survey has gone out to community </w:t>
      </w:r>
      <w:r w:rsidR="002B064D">
        <w:t>and the committee is invited to attend the forum</w:t>
      </w:r>
      <w:r w:rsidR="00C065ED">
        <w:t xml:space="preserve"> as well.</w:t>
      </w:r>
    </w:p>
    <w:p w:rsidR="002B064D" w:rsidRDefault="002B064D" w:rsidP="00F5159B">
      <w:pPr>
        <w:pStyle w:val="Bullets"/>
      </w:pPr>
      <w:r>
        <w:t>Discussed ensuring that churches are invited to the forum and Kevin assured the committee that this had happened.</w:t>
      </w:r>
    </w:p>
    <w:p w:rsidR="00194FE5" w:rsidRDefault="002B064D" w:rsidP="00F5159B">
      <w:pPr>
        <w:pStyle w:val="Bullets"/>
      </w:pPr>
      <w:r>
        <w:t>Discussed the tele bus</w:t>
      </w:r>
      <w:r w:rsidR="00194FE5">
        <w:t xml:space="preserve"> and availability in Rowville.</w:t>
      </w:r>
    </w:p>
    <w:p w:rsidR="007E2ED5" w:rsidRDefault="00EB2FE7" w:rsidP="00F5159B">
      <w:pPr>
        <w:pStyle w:val="Bullets"/>
      </w:pPr>
      <w:r>
        <w:t>Cr Seymour di</w:t>
      </w:r>
      <w:r w:rsidR="00D873CF">
        <w:t xml:space="preserve">scussion the forum and what results are being sought. Which is to identify the </w:t>
      </w:r>
      <w:r w:rsidR="0093031F">
        <w:t>gaps, look for partnership,</w:t>
      </w:r>
      <w:r w:rsidR="007E2ED5">
        <w:t xml:space="preserve"> </w:t>
      </w:r>
      <w:r w:rsidR="004E7419">
        <w:t xml:space="preserve">and further support the needs of the community. Suggested option in regards to buses that are available </w:t>
      </w:r>
      <w:r w:rsidR="00477BE9">
        <w:t>in the community such as schools that could be used.</w:t>
      </w:r>
    </w:p>
    <w:p w:rsidR="00477BE9" w:rsidRDefault="00C065ED" w:rsidP="00F5159B">
      <w:pPr>
        <w:pStyle w:val="Bullets"/>
      </w:pPr>
      <w:r>
        <w:t xml:space="preserve">Suggestion from the committee that an </w:t>
      </w:r>
      <w:r w:rsidR="00477BE9">
        <w:t xml:space="preserve">Icon </w:t>
      </w:r>
      <w:r>
        <w:t xml:space="preserve">be place </w:t>
      </w:r>
      <w:r w:rsidR="00477BE9">
        <w:t xml:space="preserve">on the brochures for All </w:t>
      </w:r>
      <w:r w:rsidR="00A902FD">
        <w:t>Abilities</w:t>
      </w:r>
      <w:r w:rsidR="00477BE9">
        <w:t xml:space="preserve"> </w:t>
      </w:r>
      <w:r>
        <w:t>as this is provided by the</w:t>
      </w:r>
      <w:r w:rsidR="00477BE9">
        <w:t xml:space="preserve"> buses</w:t>
      </w:r>
      <w:r>
        <w:t>.</w:t>
      </w:r>
      <w:r w:rsidR="00477BE9">
        <w:t xml:space="preserve"> </w:t>
      </w:r>
    </w:p>
    <w:p w:rsidR="00BB7D81" w:rsidRDefault="00422AF2" w:rsidP="00F5159B">
      <w:pPr>
        <w:pStyle w:val="Bullets"/>
      </w:pPr>
      <w:r>
        <w:t>Discussion in regards to full cost recovery for transport clients</w:t>
      </w:r>
    </w:p>
    <w:p w:rsidR="00011875" w:rsidRDefault="00011875" w:rsidP="00F5159B">
      <w:pPr>
        <w:pStyle w:val="Bullets"/>
      </w:pPr>
      <w:r>
        <w:t>Discussion of the need for a brochure</w:t>
      </w:r>
      <w:r w:rsidR="00C065ED">
        <w:t xml:space="preserve"> or booklet once the forum has been completed.</w:t>
      </w:r>
    </w:p>
    <w:p w:rsidR="00C065ED" w:rsidRDefault="00011875" w:rsidP="00F5159B">
      <w:pPr>
        <w:pStyle w:val="Bullets"/>
      </w:pPr>
      <w:r>
        <w:t xml:space="preserve">Discussed </w:t>
      </w:r>
      <w:r w:rsidR="0093031F">
        <w:t>Facebook</w:t>
      </w:r>
      <w:r>
        <w:t xml:space="preserve"> for Transport/Active Ageing</w:t>
      </w:r>
    </w:p>
    <w:p w:rsidR="00011875" w:rsidRDefault="00011875" w:rsidP="00C065ED">
      <w:pPr>
        <w:pStyle w:val="Bullets"/>
        <w:numPr>
          <w:ilvl w:val="0"/>
          <w:numId w:val="0"/>
        </w:numPr>
        <w:ind w:left="720"/>
      </w:pPr>
      <w:r w:rsidRPr="00C065ED">
        <w:rPr>
          <w:b/>
        </w:rPr>
        <w:t>ACTION</w:t>
      </w:r>
      <w:r w:rsidR="00C065ED">
        <w:t xml:space="preserve">: </w:t>
      </w:r>
      <w:r>
        <w:t xml:space="preserve"> Judy Chalkley to move the </w:t>
      </w:r>
      <w:r w:rsidR="0093031F">
        <w:t>Facebook</w:t>
      </w:r>
      <w:r>
        <w:t xml:space="preserve"> idea to promote Transport and other services </w:t>
      </w:r>
    </w:p>
    <w:p w:rsidR="00C065ED" w:rsidRPr="00B05A1B" w:rsidRDefault="00A902FD" w:rsidP="00516EB1">
      <w:pPr>
        <w:pStyle w:val="Bullets"/>
      </w:pPr>
      <w:r w:rsidRPr="00B05A1B">
        <w:t>Accessibility</w:t>
      </w:r>
      <w:r w:rsidR="00516EB1" w:rsidRPr="00B05A1B">
        <w:t xml:space="preserve"> Key – shows you pictures of and explains </w:t>
      </w:r>
      <w:r w:rsidRPr="00B05A1B">
        <w:t xml:space="preserve">for instances what the bus would offer </w:t>
      </w:r>
    </w:p>
    <w:p w:rsidR="00477BE9" w:rsidRDefault="00A902FD" w:rsidP="00C065ED">
      <w:pPr>
        <w:pStyle w:val="Bullets"/>
        <w:numPr>
          <w:ilvl w:val="0"/>
          <w:numId w:val="0"/>
        </w:numPr>
        <w:ind w:left="720"/>
      </w:pPr>
      <w:r w:rsidRPr="00B05A1B">
        <w:rPr>
          <w:b/>
        </w:rPr>
        <w:t>ACTION</w:t>
      </w:r>
      <w:r w:rsidR="00C065ED" w:rsidRPr="00B05A1B">
        <w:rPr>
          <w:b/>
        </w:rPr>
        <w:t>:</w:t>
      </w:r>
      <w:r w:rsidRPr="00B05A1B">
        <w:rPr>
          <w:b/>
        </w:rPr>
        <w:t xml:space="preserve"> </w:t>
      </w:r>
      <w:r w:rsidR="00C43329">
        <w:t>Judy to</w:t>
      </w:r>
      <w:r w:rsidRPr="00B05A1B">
        <w:t xml:space="preserve"> organize a speaker to the committee on Accessibility Keys.</w:t>
      </w:r>
    </w:p>
    <w:p w:rsidR="00A902FD" w:rsidRDefault="00A902FD" w:rsidP="00516EB1">
      <w:pPr>
        <w:pStyle w:val="Bullets"/>
      </w:pPr>
      <w:r>
        <w:t>Cr Seymour thanked Kevin for the presentation</w:t>
      </w:r>
    </w:p>
    <w:p w:rsidR="007F2F47" w:rsidRDefault="007F2F47" w:rsidP="007F2F47">
      <w:pPr>
        <w:pStyle w:val="Bullets"/>
        <w:numPr>
          <w:ilvl w:val="0"/>
          <w:numId w:val="0"/>
        </w:numPr>
        <w:ind w:left="720" w:hanging="360"/>
      </w:pPr>
    </w:p>
    <w:p w:rsidR="00335BA0" w:rsidRDefault="00335BA0" w:rsidP="00335BA0">
      <w:pPr>
        <w:pStyle w:val="Heading2"/>
        <w:numPr>
          <w:ilvl w:val="0"/>
          <w:numId w:val="24"/>
        </w:numPr>
      </w:pPr>
      <w:r>
        <w:t>Business Arising from Previous Meeting</w:t>
      </w:r>
    </w:p>
    <w:p w:rsidR="00335BA0" w:rsidRDefault="0093031F" w:rsidP="00335BA0">
      <w:pPr>
        <w:pStyle w:val="ListParagraph"/>
        <w:numPr>
          <w:ilvl w:val="0"/>
          <w:numId w:val="22"/>
        </w:numPr>
      </w:pPr>
      <w:r>
        <w:t>Not discussed</w:t>
      </w:r>
    </w:p>
    <w:p w:rsidR="00335BA0" w:rsidRDefault="00335BA0" w:rsidP="0093031F">
      <w:pPr>
        <w:pStyle w:val="ListParagraph"/>
      </w:pPr>
    </w:p>
    <w:p w:rsidR="0093031F" w:rsidRDefault="0093031F" w:rsidP="0093031F">
      <w:pPr>
        <w:pStyle w:val="ListParagraph"/>
      </w:pPr>
    </w:p>
    <w:p w:rsidR="00335BA0" w:rsidRDefault="00335BA0" w:rsidP="00335BA0">
      <w:pPr>
        <w:pStyle w:val="Heading2"/>
        <w:numPr>
          <w:ilvl w:val="0"/>
          <w:numId w:val="24"/>
        </w:numPr>
      </w:pPr>
      <w:r>
        <w:lastRenderedPageBreak/>
        <w:t>Items for Discussion</w:t>
      </w:r>
    </w:p>
    <w:p w:rsidR="000946FE" w:rsidRDefault="00335BA0" w:rsidP="00335BA0">
      <w:pPr>
        <w:pStyle w:val="Bullets"/>
        <w:numPr>
          <w:ilvl w:val="0"/>
          <w:numId w:val="0"/>
        </w:numPr>
        <w:ind w:left="720" w:hanging="360"/>
      </w:pPr>
      <w:r>
        <w:t>6.1</w:t>
      </w:r>
      <w:r>
        <w:tab/>
        <w:t>Knox Active Ageing Expo – flyer with EOI for distribution</w:t>
      </w:r>
    </w:p>
    <w:p w:rsidR="000946FE" w:rsidRDefault="00DD61FE" w:rsidP="00F5159B">
      <w:pPr>
        <w:pStyle w:val="Bullets"/>
      </w:pPr>
      <w:r>
        <w:t>EOI close</w:t>
      </w:r>
      <w:r w:rsidR="0093031F">
        <w:t>s</w:t>
      </w:r>
      <w:r>
        <w:t xml:space="preserve"> on Friday and a few lenses will be applied</w:t>
      </w:r>
    </w:p>
    <w:p w:rsidR="00335BA0" w:rsidRDefault="00DD61FE" w:rsidP="00F5159B">
      <w:pPr>
        <w:pStyle w:val="Bullets"/>
      </w:pPr>
      <w:r>
        <w:t>If you know of any one that is interested in attending please let Linda know.</w:t>
      </w:r>
    </w:p>
    <w:p w:rsidR="00DD61FE" w:rsidRDefault="00DD61FE" w:rsidP="00F5159B">
      <w:pPr>
        <w:pStyle w:val="Bullets"/>
      </w:pPr>
      <w:r>
        <w:t xml:space="preserve">Discussed wording to ensure that </w:t>
      </w:r>
      <w:r w:rsidR="0093031F">
        <w:t>the target audience receives it</w:t>
      </w:r>
      <w:r>
        <w:t>.</w:t>
      </w:r>
    </w:p>
    <w:p w:rsidR="00DD61FE" w:rsidRDefault="00DD61FE" w:rsidP="00F5159B">
      <w:pPr>
        <w:pStyle w:val="Bullets"/>
      </w:pPr>
      <w:r>
        <w:t xml:space="preserve">Discussed the information sessions and that Linda has been working with the </w:t>
      </w:r>
      <w:r w:rsidR="00814B4E">
        <w:t>Bright  Ideas Network</w:t>
      </w:r>
    </w:p>
    <w:p w:rsidR="007F2F47" w:rsidRDefault="00814B4E" w:rsidP="007F2F47">
      <w:pPr>
        <w:pStyle w:val="Bullets"/>
      </w:pPr>
      <w:r>
        <w:t>Catering that has worked well snack boxes  - that may work instead of a food van</w:t>
      </w:r>
      <w:r w:rsidR="007F2F47" w:rsidRPr="007F2F47">
        <w:t xml:space="preserve"> </w:t>
      </w:r>
      <w:r w:rsidR="007F2F47">
        <w:t>Discussed the presentations and the times</w:t>
      </w:r>
    </w:p>
    <w:p w:rsidR="007F2F47" w:rsidRDefault="007F2F47" w:rsidP="007F2F47">
      <w:pPr>
        <w:pStyle w:val="Bullets"/>
      </w:pPr>
      <w:r>
        <w:t xml:space="preserve">Cr Seymour </w:t>
      </w:r>
      <w:r w:rsidR="0093031F">
        <w:t>suggested:</w:t>
      </w:r>
      <w:r>
        <w:t xml:space="preserve"> An art installation in the foyer that could incorporate the idea of the bucket list that would make a statement and capture the ideas. Would potentially look at the need for grant funding to assist.</w:t>
      </w:r>
    </w:p>
    <w:p w:rsidR="007F2F47" w:rsidRDefault="007F2F47" w:rsidP="007F2F47">
      <w:pPr>
        <w:pStyle w:val="Bullets"/>
      </w:pPr>
      <w:r>
        <w:t>Zest for Life brochures are coming out for Easter and will be distributed.</w:t>
      </w:r>
    </w:p>
    <w:p w:rsidR="00814B4E" w:rsidRDefault="00814B4E" w:rsidP="0093031F">
      <w:pPr>
        <w:pStyle w:val="Bullets"/>
        <w:numPr>
          <w:ilvl w:val="0"/>
          <w:numId w:val="0"/>
        </w:numPr>
        <w:ind w:left="720"/>
      </w:pPr>
    </w:p>
    <w:p w:rsidR="00335BA0" w:rsidRDefault="00335BA0" w:rsidP="00335BA0">
      <w:pPr>
        <w:pStyle w:val="Bullets"/>
        <w:numPr>
          <w:ilvl w:val="0"/>
          <w:numId w:val="0"/>
        </w:numPr>
        <w:ind w:left="360"/>
      </w:pPr>
      <w:r>
        <w:t>6.2</w:t>
      </w:r>
      <w:r>
        <w:tab/>
        <w:t>Emerging issues from Committee Members – round the room discussion</w:t>
      </w:r>
    </w:p>
    <w:p w:rsidR="0093031F" w:rsidRDefault="007F2F47" w:rsidP="00D905AD">
      <w:pPr>
        <w:pStyle w:val="Bullets"/>
      </w:pPr>
      <w:r>
        <w:t xml:space="preserve">Monika </w:t>
      </w:r>
      <w:proofErr w:type="spellStart"/>
      <w:r>
        <w:t>Rosenkranz</w:t>
      </w:r>
      <w:proofErr w:type="spellEnd"/>
      <w:r>
        <w:t xml:space="preserve"> – noted that bench seat on Stud road on the west side. </w:t>
      </w:r>
      <w:proofErr w:type="spellStart"/>
      <w:r>
        <w:t>Winchel</w:t>
      </w:r>
      <w:proofErr w:type="spellEnd"/>
      <w:r>
        <w:t xml:space="preserve"> presented at the committee and they had been some funding. </w:t>
      </w:r>
    </w:p>
    <w:p w:rsidR="0093031F" w:rsidRDefault="007F2F47" w:rsidP="00A86C0B">
      <w:pPr>
        <w:pStyle w:val="Bullets"/>
        <w:numPr>
          <w:ilvl w:val="0"/>
          <w:numId w:val="0"/>
        </w:numPr>
        <w:ind w:left="720"/>
      </w:pPr>
      <w:r w:rsidRPr="0093031F">
        <w:rPr>
          <w:b/>
        </w:rPr>
        <w:t>ACTION:</w:t>
      </w:r>
      <w:r>
        <w:t xml:space="preserve"> Judy to Follow up</w:t>
      </w:r>
    </w:p>
    <w:p w:rsidR="00A86C0B" w:rsidRDefault="00A86C0B" w:rsidP="0093031F">
      <w:pPr>
        <w:pStyle w:val="Bullets"/>
        <w:numPr>
          <w:ilvl w:val="0"/>
          <w:numId w:val="22"/>
        </w:numPr>
      </w:pPr>
      <w:r>
        <w:t xml:space="preserve">Discussed recycling in the Knox area and whether there was any current concerns. Council Officers indicated that </w:t>
      </w:r>
      <w:r w:rsidR="0093031F">
        <w:t>currently</w:t>
      </w:r>
      <w:r>
        <w:t xml:space="preserve"> there </w:t>
      </w:r>
      <w:r w:rsidR="0093031F">
        <w:t>wasn’t</w:t>
      </w:r>
      <w:r>
        <w:t xml:space="preserve"> any issues</w:t>
      </w:r>
    </w:p>
    <w:p w:rsidR="007F2F47" w:rsidRDefault="00FA467F" w:rsidP="00D905AD">
      <w:pPr>
        <w:pStyle w:val="Bullets"/>
      </w:pPr>
      <w:r>
        <w:t xml:space="preserve">Edmond Wong </w:t>
      </w:r>
      <w:r w:rsidR="0093031F">
        <w:t>- Free</w:t>
      </w:r>
      <w:r w:rsidR="007F2F47">
        <w:t xml:space="preserve"> flu vaccination for vulnerable groups</w:t>
      </w:r>
      <w:r>
        <w:t xml:space="preserve"> if anyone is interested please contact and they will come to you. Free blood pressure, blood sugar for the Expo EACH with Hearing Australia offer free hearing testing.</w:t>
      </w:r>
    </w:p>
    <w:p w:rsidR="00A86C0B" w:rsidRDefault="00A86C0B" w:rsidP="00D905AD">
      <w:pPr>
        <w:pStyle w:val="Bullets"/>
      </w:pPr>
      <w:r>
        <w:t>Cr Seymour – increase in the rates due to the increase in property valuations. Suggestion that people budget for an extra expense</w:t>
      </w:r>
      <w:r w:rsidR="008D3495">
        <w:t>, especially those that are on a low income.</w:t>
      </w:r>
    </w:p>
    <w:p w:rsidR="00842358" w:rsidRDefault="00842358" w:rsidP="000946FE"/>
    <w:p w:rsidR="000946FE" w:rsidRDefault="000946FE" w:rsidP="000946FE">
      <w:pPr>
        <w:pStyle w:val="Heading2"/>
      </w:pPr>
      <w:r>
        <w:t>Next Meeting</w:t>
      </w:r>
    </w:p>
    <w:p w:rsidR="00EF4FF5" w:rsidRDefault="00335BA0">
      <w:r>
        <w:t>Wednesday 16 May, Room 2, 5.30pm – 7.45pm</w:t>
      </w:r>
      <w:r w:rsidR="000946FE">
        <w:t xml:space="preserve"> </w:t>
      </w:r>
    </w:p>
    <w:sectPr w:rsidR="00EF4FF5" w:rsidSect="005C7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2268" w:right="709" w:bottom="851" w:left="709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5F" w:rsidRDefault="00317E5F" w:rsidP="0092583C">
      <w:r>
        <w:separator/>
      </w:r>
    </w:p>
  </w:endnote>
  <w:endnote w:type="continuationSeparator" w:id="0">
    <w:p w:rsidR="00317E5F" w:rsidRDefault="00317E5F" w:rsidP="0092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04" w:rsidRDefault="00944804">
    <w:pPr>
      <w:pStyle w:val="Footer"/>
    </w:pPr>
  </w:p>
  <w:p w:rsidR="00380A37" w:rsidRDefault="00380A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719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778E" w:rsidRDefault="00AB77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4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0A37" w:rsidRPr="00D743C9" w:rsidRDefault="00380A37" w:rsidP="00D743C9">
    <w:pPr>
      <w:spacing w:line="216" w:lineRule="auto"/>
      <w:ind w:right="360"/>
      <w:rPr>
        <w:color w:val="00B7E0" w:themeColor="text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5F" w:rsidRDefault="00317E5F" w:rsidP="0092583C">
      <w:r>
        <w:separator/>
      </w:r>
    </w:p>
  </w:footnote>
  <w:footnote w:type="continuationSeparator" w:id="0">
    <w:p w:rsidR="00317E5F" w:rsidRDefault="00317E5F" w:rsidP="0092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04" w:rsidRDefault="00944804">
    <w:pPr>
      <w:pStyle w:val="Header"/>
    </w:pPr>
  </w:p>
  <w:p w:rsidR="00380A37" w:rsidRDefault="00380A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5A" w:rsidRPr="00A2345A" w:rsidRDefault="00E65278" w:rsidP="002D6270">
    <w:pPr>
      <w:pStyle w:val="FollowerHeaderText"/>
    </w:pPr>
    <w:r w:rsidRPr="00A2345A">
      <w:rPr>
        <w:noProof/>
        <w:lang w:val="en-AU" w:eastAsia="en-AU"/>
      </w:rPr>
      <w:drawing>
        <wp:anchor distT="0" distB="0" distL="114300" distR="114300" simplePos="0" relativeHeight="251746304" behindDoc="1" locked="0" layoutInCell="1" allowOverlap="1" wp14:anchorId="62354D1C" wp14:editId="726146C9">
          <wp:simplePos x="0" y="0"/>
          <wp:positionH relativeFrom="column">
            <wp:posOffset>-435619</wp:posOffset>
          </wp:positionH>
          <wp:positionV relativeFrom="page">
            <wp:posOffset>7200</wp:posOffset>
          </wp:positionV>
          <wp:extent cx="7559607" cy="2053678"/>
          <wp:effectExtent l="0" t="0" r="381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rporate Header - Follower Page A4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07" cy="2053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804" w:rsidRPr="00A2345A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1B02B4F3" wp14:editId="52A8972F">
              <wp:simplePos x="0" y="0"/>
              <wp:positionH relativeFrom="column">
                <wp:posOffset>9425940</wp:posOffset>
              </wp:positionH>
              <wp:positionV relativeFrom="paragraph">
                <wp:posOffset>515620</wp:posOffset>
              </wp:positionV>
              <wp:extent cx="2199600" cy="532800"/>
              <wp:effectExtent l="0" t="0" r="0" b="1905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44804" w:rsidRPr="005B6B62" w:rsidRDefault="00944804" w:rsidP="005B6B62">
                          <w:pPr>
                            <w:pStyle w:val="Heading1"/>
                            <w:spacing w:after="60"/>
                            <w:jc w:val="right"/>
                            <w:rPr>
                              <w:sz w:val="32"/>
                            </w:rPr>
                          </w:pPr>
                          <w:r w:rsidRPr="005B6B62">
                            <w:rPr>
                              <w:sz w:val="32"/>
                            </w:rPr>
                            <w:t>Business Continuity Plan</w:t>
                          </w:r>
                        </w:p>
                        <w:p w:rsidR="00944804" w:rsidRPr="005B6B62" w:rsidRDefault="00944804" w:rsidP="005B6B62">
                          <w:pPr>
                            <w:pStyle w:val="Heading1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5B6B62">
                            <w:rPr>
                              <w:sz w:val="24"/>
                              <w:szCs w:val="24"/>
                            </w:rPr>
                            <w:t>Insert Work Area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2B4F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742.2pt;margin-top:40.6pt;width:173.2pt;height:41.95pt;z-index:251740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" filled="f" stroked="f">
              <v:textbox style="mso-fit-shape-to-text:t">
                <w:txbxContent>
                  <w:p w:rsidR="00944804" w:rsidRPr="005B6B62" w:rsidRDefault="00944804" w:rsidP="005B6B62">
                    <w:pPr>
                      <w:pStyle w:val="Heading1"/>
                      <w:spacing w:after="60"/>
                      <w:jc w:val="right"/>
                      <w:rPr>
                        <w:sz w:val="32"/>
                      </w:rPr>
                    </w:pPr>
                    <w:r w:rsidRPr="005B6B62">
                      <w:rPr>
                        <w:sz w:val="32"/>
                      </w:rPr>
                      <w:t>Business Continuity Plan</w:t>
                    </w:r>
                  </w:p>
                  <w:p w:rsidR="00944804" w:rsidRPr="005B6B62" w:rsidRDefault="00944804" w:rsidP="005B6B62">
                    <w:pPr>
                      <w:pStyle w:val="Heading1"/>
                      <w:jc w:val="right"/>
                      <w:rPr>
                        <w:sz w:val="24"/>
                        <w:szCs w:val="24"/>
                      </w:rPr>
                    </w:pPr>
                    <w:r w:rsidRPr="005B6B62">
                      <w:rPr>
                        <w:sz w:val="24"/>
                        <w:szCs w:val="24"/>
                      </w:rPr>
                      <w:t>Insert Work Area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0658"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04" w:rsidRDefault="00E65278" w:rsidP="00A2345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745280" behindDoc="1" locked="0" layoutInCell="1" allowOverlap="1" wp14:anchorId="56FD7D7D" wp14:editId="5783C606">
          <wp:simplePos x="0" y="0"/>
          <wp:positionH relativeFrom="column">
            <wp:posOffset>-436245</wp:posOffset>
          </wp:positionH>
          <wp:positionV relativeFrom="page">
            <wp:posOffset>12815</wp:posOffset>
          </wp:positionV>
          <wp:extent cx="7559675" cy="2033186"/>
          <wp:effectExtent l="0" t="0" r="317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 Header A4_Blue &amp; Light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33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B08">
      <w:t>Minutes</w:t>
    </w:r>
  </w:p>
  <w:p w:rsidR="00A2345A" w:rsidRPr="00A2345A" w:rsidRDefault="00A2345A" w:rsidP="00A2345A">
    <w:pPr>
      <w:pStyle w:val="HeaderDa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507E"/>
    <w:multiLevelType w:val="hybridMultilevel"/>
    <w:tmpl w:val="0AB65196"/>
    <w:lvl w:ilvl="0" w:tplc="ADB818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0C6D"/>
    <w:multiLevelType w:val="hybridMultilevel"/>
    <w:tmpl w:val="E5C07C4A"/>
    <w:lvl w:ilvl="0" w:tplc="4D08934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B7E0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3DEC"/>
    <w:multiLevelType w:val="multilevel"/>
    <w:tmpl w:val="B560B660"/>
    <w:styleLink w:val="NumberedTex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85EB8"/>
    <w:multiLevelType w:val="hybridMultilevel"/>
    <w:tmpl w:val="46FC9DFE"/>
    <w:lvl w:ilvl="0" w:tplc="1C288E1C">
      <w:start w:val="1"/>
      <w:numFmt w:val="decimal"/>
      <w:pStyle w:val="NumberedHeading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B7E0" w:themeColor="text2"/>
        <w:sz w:val="3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20711"/>
    <w:multiLevelType w:val="hybridMultilevel"/>
    <w:tmpl w:val="E144724E"/>
    <w:lvl w:ilvl="0" w:tplc="7CBA4D1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83A29"/>
    <w:multiLevelType w:val="hybridMultilevel"/>
    <w:tmpl w:val="CED44B76"/>
    <w:lvl w:ilvl="0" w:tplc="57048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44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44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B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564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84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0F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82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3C1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E75852"/>
    <w:multiLevelType w:val="multilevel"/>
    <w:tmpl w:val="B560B660"/>
    <w:numStyleLink w:val="NumberedText"/>
  </w:abstractNum>
  <w:abstractNum w:abstractNumId="7" w15:restartNumberingAfterBreak="0">
    <w:nsid w:val="31DA42DD"/>
    <w:multiLevelType w:val="hybridMultilevel"/>
    <w:tmpl w:val="6B983A9A"/>
    <w:lvl w:ilvl="0" w:tplc="591CD7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309FE"/>
    <w:multiLevelType w:val="hybridMultilevel"/>
    <w:tmpl w:val="275E838E"/>
    <w:lvl w:ilvl="0" w:tplc="0C09000F">
      <w:start w:val="1"/>
      <w:numFmt w:val="decimal"/>
      <w:lvlText w:val="%1."/>
      <w:lvlJc w:val="left"/>
      <w:pPr>
        <w:ind w:left="664" w:hanging="360"/>
      </w:pPr>
    </w:lvl>
    <w:lvl w:ilvl="1" w:tplc="0C090019" w:tentative="1">
      <w:start w:val="1"/>
      <w:numFmt w:val="lowerLetter"/>
      <w:lvlText w:val="%2."/>
      <w:lvlJc w:val="left"/>
      <w:pPr>
        <w:ind w:left="1384" w:hanging="360"/>
      </w:pPr>
    </w:lvl>
    <w:lvl w:ilvl="2" w:tplc="0C09001B" w:tentative="1">
      <w:start w:val="1"/>
      <w:numFmt w:val="lowerRoman"/>
      <w:lvlText w:val="%3."/>
      <w:lvlJc w:val="right"/>
      <w:pPr>
        <w:ind w:left="2104" w:hanging="180"/>
      </w:pPr>
    </w:lvl>
    <w:lvl w:ilvl="3" w:tplc="0C09000F" w:tentative="1">
      <w:start w:val="1"/>
      <w:numFmt w:val="decimal"/>
      <w:lvlText w:val="%4."/>
      <w:lvlJc w:val="left"/>
      <w:pPr>
        <w:ind w:left="2824" w:hanging="360"/>
      </w:pPr>
    </w:lvl>
    <w:lvl w:ilvl="4" w:tplc="0C090019" w:tentative="1">
      <w:start w:val="1"/>
      <w:numFmt w:val="lowerLetter"/>
      <w:lvlText w:val="%5."/>
      <w:lvlJc w:val="left"/>
      <w:pPr>
        <w:ind w:left="3544" w:hanging="360"/>
      </w:pPr>
    </w:lvl>
    <w:lvl w:ilvl="5" w:tplc="0C09001B" w:tentative="1">
      <w:start w:val="1"/>
      <w:numFmt w:val="lowerRoman"/>
      <w:lvlText w:val="%6."/>
      <w:lvlJc w:val="right"/>
      <w:pPr>
        <w:ind w:left="4264" w:hanging="180"/>
      </w:pPr>
    </w:lvl>
    <w:lvl w:ilvl="6" w:tplc="0C09000F" w:tentative="1">
      <w:start w:val="1"/>
      <w:numFmt w:val="decimal"/>
      <w:lvlText w:val="%7."/>
      <w:lvlJc w:val="left"/>
      <w:pPr>
        <w:ind w:left="4984" w:hanging="360"/>
      </w:pPr>
    </w:lvl>
    <w:lvl w:ilvl="7" w:tplc="0C090019" w:tentative="1">
      <w:start w:val="1"/>
      <w:numFmt w:val="lowerLetter"/>
      <w:lvlText w:val="%8."/>
      <w:lvlJc w:val="left"/>
      <w:pPr>
        <w:ind w:left="5704" w:hanging="360"/>
      </w:pPr>
    </w:lvl>
    <w:lvl w:ilvl="8" w:tplc="0C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9" w15:restartNumberingAfterBreak="0">
    <w:nsid w:val="3A3F424D"/>
    <w:multiLevelType w:val="hybridMultilevel"/>
    <w:tmpl w:val="AC084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33576"/>
    <w:multiLevelType w:val="hybridMultilevel"/>
    <w:tmpl w:val="540C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749CE"/>
    <w:multiLevelType w:val="hybridMultilevel"/>
    <w:tmpl w:val="3BFA5F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136E2"/>
    <w:multiLevelType w:val="multilevel"/>
    <w:tmpl w:val="D5500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57E05"/>
    <w:multiLevelType w:val="hybridMultilevel"/>
    <w:tmpl w:val="5A32C98E"/>
    <w:lvl w:ilvl="0" w:tplc="D89202B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4" w15:restartNumberingAfterBreak="0">
    <w:nsid w:val="4AD521C6"/>
    <w:multiLevelType w:val="hybridMultilevel"/>
    <w:tmpl w:val="B560B660"/>
    <w:lvl w:ilvl="0" w:tplc="591CD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9C71D0"/>
    <w:multiLevelType w:val="hybridMultilevel"/>
    <w:tmpl w:val="E97CE3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E040A"/>
    <w:multiLevelType w:val="multilevel"/>
    <w:tmpl w:val="B560B660"/>
    <w:numStyleLink w:val="NumberedText"/>
  </w:abstractNum>
  <w:abstractNum w:abstractNumId="17" w15:restartNumberingAfterBreak="0">
    <w:nsid w:val="5AE847B3"/>
    <w:multiLevelType w:val="hybridMultilevel"/>
    <w:tmpl w:val="6480E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04BEF"/>
    <w:multiLevelType w:val="hybridMultilevel"/>
    <w:tmpl w:val="CA72318C"/>
    <w:lvl w:ilvl="0" w:tplc="C63CA87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8024D"/>
    <w:multiLevelType w:val="hybridMultilevel"/>
    <w:tmpl w:val="F346506A"/>
    <w:lvl w:ilvl="0" w:tplc="DBEC6B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64ADA"/>
    <w:multiLevelType w:val="hybridMultilevel"/>
    <w:tmpl w:val="821A83FC"/>
    <w:lvl w:ilvl="0" w:tplc="FD600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3691D"/>
    <w:multiLevelType w:val="hybridMultilevel"/>
    <w:tmpl w:val="A388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6023"/>
    <w:multiLevelType w:val="multilevel"/>
    <w:tmpl w:val="B560B66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954063"/>
    <w:multiLevelType w:val="hybridMultilevel"/>
    <w:tmpl w:val="47ECC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18"/>
  </w:num>
  <w:num w:numId="5">
    <w:abstractNumId w:val="3"/>
  </w:num>
  <w:num w:numId="6">
    <w:abstractNumId w:val="10"/>
  </w:num>
  <w:num w:numId="7">
    <w:abstractNumId w:val="20"/>
  </w:num>
  <w:num w:numId="8">
    <w:abstractNumId w:val="12"/>
  </w:num>
  <w:num w:numId="9">
    <w:abstractNumId w:val="8"/>
  </w:num>
  <w:num w:numId="10">
    <w:abstractNumId w:val="5"/>
  </w:num>
  <w:num w:numId="11">
    <w:abstractNumId w:val="9"/>
  </w:num>
  <w:num w:numId="12">
    <w:abstractNumId w:val="19"/>
  </w:num>
  <w:num w:numId="13">
    <w:abstractNumId w:val="1"/>
  </w:num>
  <w:num w:numId="14">
    <w:abstractNumId w:val="23"/>
  </w:num>
  <w:num w:numId="15">
    <w:abstractNumId w:val="0"/>
  </w:num>
  <w:num w:numId="16">
    <w:abstractNumId w:val="7"/>
  </w:num>
  <w:num w:numId="17">
    <w:abstractNumId w:val="14"/>
  </w:num>
  <w:num w:numId="18">
    <w:abstractNumId w:val="2"/>
  </w:num>
  <w:num w:numId="19">
    <w:abstractNumId w:val="16"/>
  </w:num>
  <w:num w:numId="20">
    <w:abstractNumId w:val="6"/>
  </w:num>
  <w:num w:numId="21">
    <w:abstractNumId w:val="22"/>
  </w:num>
  <w:num w:numId="22">
    <w:abstractNumId w:val="17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58"/>
    <w:rsid w:val="00011875"/>
    <w:rsid w:val="0005574E"/>
    <w:rsid w:val="00064A55"/>
    <w:rsid w:val="000763B3"/>
    <w:rsid w:val="00081BED"/>
    <w:rsid w:val="00091627"/>
    <w:rsid w:val="000946FE"/>
    <w:rsid w:val="000B15CB"/>
    <w:rsid w:val="000B771F"/>
    <w:rsid w:val="000D297F"/>
    <w:rsid w:val="000D3A0A"/>
    <w:rsid w:val="001100D4"/>
    <w:rsid w:val="00133A56"/>
    <w:rsid w:val="00136F46"/>
    <w:rsid w:val="00194FE5"/>
    <w:rsid w:val="001F58D7"/>
    <w:rsid w:val="001F61DA"/>
    <w:rsid w:val="0021265C"/>
    <w:rsid w:val="002316B5"/>
    <w:rsid w:val="00241963"/>
    <w:rsid w:val="00261D2D"/>
    <w:rsid w:val="00285462"/>
    <w:rsid w:val="002B064D"/>
    <w:rsid w:val="002C27AD"/>
    <w:rsid w:val="002C49F5"/>
    <w:rsid w:val="002D6270"/>
    <w:rsid w:val="00301633"/>
    <w:rsid w:val="00305B81"/>
    <w:rsid w:val="00306F90"/>
    <w:rsid w:val="00310658"/>
    <w:rsid w:val="003106E0"/>
    <w:rsid w:val="00317E5F"/>
    <w:rsid w:val="0033224B"/>
    <w:rsid w:val="00335BA0"/>
    <w:rsid w:val="00380A37"/>
    <w:rsid w:val="00394457"/>
    <w:rsid w:val="003A0259"/>
    <w:rsid w:val="003A15E8"/>
    <w:rsid w:val="003A32A1"/>
    <w:rsid w:val="003A51B1"/>
    <w:rsid w:val="00420DE2"/>
    <w:rsid w:val="00422AF2"/>
    <w:rsid w:val="004309B9"/>
    <w:rsid w:val="00442F78"/>
    <w:rsid w:val="00450C46"/>
    <w:rsid w:val="004661B9"/>
    <w:rsid w:val="00475405"/>
    <w:rsid w:val="00477BE9"/>
    <w:rsid w:val="00494663"/>
    <w:rsid w:val="004A3F70"/>
    <w:rsid w:val="004D390F"/>
    <w:rsid w:val="004D5038"/>
    <w:rsid w:val="004E43E4"/>
    <w:rsid w:val="004E7419"/>
    <w:rsid w:val="00502FDE"/>
    <w:rsid w:val="00516EB1"/>
    <w:rsid w:val="005257D3"/>
    <w:rsid w:val="00572BF6"/>
    <w:rsid w:val="00574E52"/>
    <w:rsid w:val="00575EA6"/>
    <w:rsid w:val="00580C44"/>
    <w:rsid w:val="00592C50"/>
    <w:rsid w:val="00594D3E"/>
    <w:rsid w:val="005B697F"/>
    <w:rsid w:val="005B6B62"/>
    <w:rsid w:val="005C56B0"/>
    <w:rsid w:val="005C74D4"/>
    <w:rsid w:val="006266D5"/>
    <w:rsid w:val="00627D24"/>
    <w:rsid w:val="006373F1"/>
    <w:rsid w:val="00646A7A"/>
    <w:rsid w:val="00646D0F"/>
    <w:rsid w:val="00653D1B"/>
    <w:rsid w:val="006805C2"/>
    <w:rsid w:val="006A24F0"/>
    <w:rsid w:val="00716BB9"/>
    <w:rsid w:val="00726CD6"/>
    <w:rsid w:val="00756AF2"/>
    <w:rsid w:val="007A1847"/>
    <w:rsid w:val="007B5286"/>
    <w:rsid w:val="007D020C"/>
    <w:rsid w:val="007E2ED5"/>
    <w:rsid w:val="007F2F47"/>
    <w:rsid w:val="0081255A"/>
    <w:rsid w:val="00814B4E"/>
    <w:rsid w:val="00832427"/>
    <w:rsid w:val="00837F1E"/>
    <w:rsid w:val="00842358"/>
    <w:rsid w:val="00854612"/>
    <w:rsid w:val="00854ED6"/>
    <w:rsid w:val="008553E6"/>
    <w:rsid w:val="008620AE"/>
    <w:rsid w:val="0086426F"/>
    <w:rsid w:val="00887B9A"/>
    <w:rsid w:val="008978A2"/>
    <w:rsid w:val="008B2F57"/>
    <w:rsid w:val="008B43E3"/>
    <w:rsid w:val="008B6BF8"/>
    <w:rsid w:val="008D3495"/>
    <w:rsid w:val="008D3A62"/>
    <w:rsid w:val="00904465"/>
    <w:rsid w:val="00913609"/>
    <w:rsid w:val="00923A7E"/>
    <w:rsid w:val="0092583C"/>
    <w:rsid w:val="0093031F"/>
    <w:rsid w:val="00935EA1"/>
    <w:rsid w:val="00942FF0"/>
    <w:rsid w:val="00944804"/>
    <w:rsid w:val="009536B8"/>
    <w:rsid w:val="00991A9A"/>
    <w:rsid w:val="009C2D14"/>
    <w:rsid w:val="009C32F9"/>
    <w:rsid w:val="009C6AB1"/>
    <w:rsid w:val="009E5ACB"/>
    <w:rsid w:val="009F26EB"/>
    <w:rsid w:val="009F5CF5"/>
    <w:rsid w:val="00A03DF2"/>
    <w:rsid w:val="00A12C92"/>
    <w:rsid w:val="00A21BF4"/>
    <w:rsid w:val="00A224D6"/>
    <w:rsid w:val="00A2345A"/>
    <w:rsid w:val="00A27440"/>
    <w:rsid w:val="00A45803"/>
    <w:rsid w:val="00A54243"/>
    <w:rsid w:val="00A61DD3"/>
    <w:rsid w:val="00A632AA"/>
    <w:rsid w:val="00A6383B"/>
    <w:rsid w:val="00A86C0B"/>
    <w:rsid w:val="00A902FD"/>
    <w:rsid w:val="00A93292"/>
    <w:rsid w:val="00AA19E2"/>
    <w:rsid w:val="00AB6AF7"/>
    <w:rsid w:val="00AB778E"/>
    <w:rsid w:val="00AD2B9E"/>
    <w:rsid w:val="00AD36A6"/>
    <w:rsid w:val="00B03942"/>
    <w:rsid w:val="00B05A1B"/>
    <w:rsid w:val="00B15EE3"/>
    <w:rsid w:val="00B25EF4"/>
    <w:rsid w:val="00B47910"/>
    <w:rsid w:val="00B50169"/>
    <w:rsid w:val="00B71425"/>
    <w:rsid w:val="00B769AD"/>
    <w:rsid w:val="00B842A4"/>
    <w:rsid w:val="00B96FC7"/>
    <w:rsid w:val="00BB1C6C"/>
    <w:rsid w:val="00BB7D81"/>
    <w:rsid w:val="00BC329F"/>
    <w:rsid w:val="00BD0E35"/>
    <w:rsid w:val="00BF46DC"/>
    <w:rsid w:val="00C05EC2"/>
    <w:rsid w:val="00C065ED"/>
    <w:rsid w:val="00C17864"/>
    <w:rsid w:val="00C43329"/>
    <w:rsid w:val="00C615B9"/>
    <w:rsid w:val="00C872BA"/>
    <w:rsid w:val="00C91B22"/>
    <w:rsid w:val="00CA18B2"/>
    <w:rsid w:val="00CC10BE"/>
    <w:rsid w:val="00CC51D8"/>
    <w:rsid w:val="00CD44FF"/>
    <w:rsid w:val="00CD6450"/>
    <w:rsid w:val="00D020A2"/>
    <w:rsid w:val="00D24B41"/>
    <w:rsid w:val="00D24CB2"/>
    <w:rsid w:val="00D25EF6"/>
    <w:rsid w:val="00D72690"/>
    <w:rsid w:val="00D743C9"/>
    <w:rsid w:val="00D77707"/>
    <w:rsid w:val="00D873CF"/>
    <w:rsid w:val="00D87F2D"/>
    <w:rsid w:val="00D91DDB"/>
    <w:rsid w:val="00D92019"/>
    <w:rsid w:val="00D95658"/>
    <w:rsid w:val="00DA20A1"/>
    <w:rsid w:val="00DA266F"/>
    <w:rsid w:val="00DC3CDE"/>
    <w:rsid w:val="00DC5BA2"/>
    <w:rsid w:val="00DD61FE"/>
    <w:rsid w:val="00DE7CCF"/>
    <w:rsid w:val="00DF03AB"/>
    <w:rsid w:val="00DF0AAA"/>
    <w:rsid w:val="00DF6B08"/>
    <w:rsid w:val="00E12014"/>
    <w:rsid w:val="00E54168"/>
    <w:rsid w:val="00E57F2F"/>
    <w:rsid w:val="00E64ABB"/>
    <w:rsid w:val="00E65278"/>
    <w:rsid w:val="00EA3B8D"/>
    <w:rsid w:val="00EA7BFE"/>
    <w:rsid w:val="00EB2FE7"/>
    <w:rsid w:val="00EB39F9"/>
    <w:rsid w:val="00ED2D87"/>
    <w:rsid w:val="00EE1D91"/>
    <w:rsid w:val="00EE2158"/>
    <w:rsid w:val="00EE6259"/>
    <w:rsid w:val="00EF4FF5"/>
    <w:rsid w:val="00F0722D"/>
    <w:rsid w:val="00F10001"/>
    <w:rsid w:val="00F25108"/>
    <w:rsid w:val="00F5159B"/>
    <w:rsid w:val="00F53C2E"/>
    <w:rsid w:val="00F65813"/>
    <w:rsid w:val="00F75BF2"/>
    <w:rsid w:val="00F9459C"/>
    <w:rsid w:val="00FA467F"/>
    <w:rsid w:val="00FB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2026C"/>
  <w14:defaultImageDpi w14:val="32767"/>
  <w15:chartTrackingRefBased/>
  <w15:docId w15:val="{656E0565-4D56-4C46-AAC4-C7A19481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59B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45A"/>
    <w:pPr>
      <w:keepNext/>
      <w:keepLines/>
      <w:spacing w:after="120"/>
      <w:outlineLvl w:val="0"/>
    </w:pPr>
    <w:rPr>
      <w:rFonts w:eastAsiaTheme="majorEastAsia" w:cstheme="majorBidi"/>
      <w:color w:val="00B7E0" w:themeColor="text2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45A"/>
    <w:pPr>
      <w:keepNext/>
      <w:keepLines/>
      <w:spacing w:after="120"/>
      <w:outlineLvl w:val="1"/>
    </w:pPr>
    <w:rPr>
      <w:rFonts w:eastAsiaTheme="majorEastAsia" w:cstheme="majorBidi"/>
      <w:color w:val="00B7E0" w:themeColor="text2"/>
      <w:sz w:val="30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rsid w:val="00EA3B8D"/>
    <w:pPr>
      <w:spacing w:before="0" w:after="120"/>
      <w:outlineLvl w:val="2"/>
    </w:pPr>
  </w:style>
  <w:style w:type="paragraph" w:styleId="Heading4">
    <w:name w:val="heading 4"/>
    <w:aliases w:val="Table Heading"/>
    <w:next w:val="Normal"/>
    <w:link w:val="Heading4Char"/>
    <w:uiPriority w:val="9"/>
    <w:unhideWhenUsed/>
    <w:qFormat/>
    <w:rsid w:val="003A0259"/>
    <w:pPr>
      <w:keepNext/>
      <w:keepLines/>
      <w:spacing w:before="40"/>
      <w:outlineLvl w:val="3"/>
    </w:pPr>
    <w:rPr>
      <w:rFonts w:ascii="Calibri" w:eastAsiaTheme="majorEastAsia" w:hAnsi="Calibri" w:cstheme="majorBidi"/>
      <w:iCs/>
      <w:color w:val="00B7E0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41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88A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34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A6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A2345A"/>
    <w:pPr>
      <w:tabs>
        <w:tab w:val="center" w:pos="4513"/>
        <w:tab w:val="right" w:pos="9026"/>
      </w:tabs>
      <w:jc w:val="right"/>
    </w:pPr>
    <w:rPr>
      <w:color w:val="FFFFFF" w:themeColor="background1"/>
      <w:sz w:val="52"/>
    </w:rPr>
  </w:style>
  <w:style w:type="character" w:customStyle="1" w:styleId="HeaderChar">
    <w:name w:val="Header Char"/>
    <w:basedOn w:val="DefaultParagraphFont"/>
    <w:link w:val="Header"/>
    <w:uiPriority w:val="99"/>
    <w:rsid w:val="00A2345A"/>
    <w:rPr>
      <w:rFonts w:ascii="Calibri" w:hAnsi="Calibri"/>
      <w:color w:val="FFFFFF" w:themeColor="background1"/>
      <w:sz w:val="52"/>
    </w:rPr>
  </w:style>
  <w:style w:type="paragraph" w:styleId="Footer">
    <w:name w:val="footer"/>
    <w:basedOn w:val="Normal"/>
    <w:link w:val="FooterChar"/>
    <w:uiPriority w:val="99"/>
    <w:unhideWhenUsed/>
    <w:rsid w:val="00AB778E"/>
    <w:pPr>
      <w:tabs>
        <w:tab w:val="center" w:pos="4513"/>
        <w:tab w:val="right" w:pos="9026"/>
      </w:tabs>
    </w:pPr>
    <w:rPr>
      <w:color w:val="00B7E0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AB778E"/>
    <w:rPr>
      <w:rFonts w:ascii="Calibri" w:hAnsi="Calibri"/>
      <w:color w:val="00B7E0" w:themeColor="text2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2345A"/>
    <w:rPr>
      <w:rFonts w:ascii="Calibri" w:eastAsiaTheme="majorEastAsia" w:hAnsi="Calibri" w:cstheme="majorBidi"/>
      <w:color w:val="00B7E0" w:themeColor="text2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345A"/>
    <w:rPr>
      <w:rFonts w:ascii="Calibri" w:eastAsiaTheme="majorEastAsia" w:hAnsi="Calibri" w:cstheme="majorBidi"/>
      <w:color w:val="00B7E0" w:themeColor="text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3B8D"/>
    <w:rPr>
      <w:rFonts w:ascii="Calibri" w:eastAsiaTheme="majorEastAsia" w:hAnsi="Calibri" w:cstheme="majorBidi"/>
      <w:iCs/>
      <w:color w:val="00B7E0" w:themeColor="text2"/>
    </w:rPr>
  </w:style>
  <w:style w:type="character" w:customStyle="1" w:styleId="Heading4Char">
    <w:name w:val="Heading 4 Char"/>
    <w:aliases w:val="Table Heading Char"/>
    <w:basedOn w:val="DefaultParagraphFont"/>
    <w:link w:val="Heading4"/>
    <w:uiPriority w:val="9"/>
    <w:rsid w:val="003A0259"/>
    <w:rPr>
      <w:rFonts w:ascii="Calibri" w:eastAsiaTheme="majorEastAsia" w:hAnsi="Calibri" w:cstheme="majorBidi"/>
      <w:iCs/>
      <w:color w:val="00B7E0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E54168"/>
    <w:rPr>
      <w:rFonts w:asciiTheme="majorHAnsi" w:eastAsiaTheme="majorEastAsia" w:hAnsiTheme="majorHAnsi" w:cstheme="majorBidi"/>
      <w:color w:val="0088A7" w:themeColor="accent1" w:themeShade="BF"/>
      <w:sz w:val="20"/>
    </w:rPr>
  </w:style>
  <w:style w:type="paragraph" w:customStyle="1" w:styleId="NumberedHeading">
    <w:name w:val="Numbered Heading"/>
    <w:qFormat/>
    <w:rsid w:val="00EA3B8D"/>
    <w:pPr>
      <w:numPr>
        <w:numId w:val="5"/>
      </w:numPr>
      <w:spacing w:after="120"/>
      <w:ind w:left="425" w:hanging="425"/>
    </w:pPr>
    <w:rPr>
      <w:rFonts w:ascii="Calibri" w:eastAsiaTheme="majorEastAsia" w:hAnsi="Calibri" w:cstheme="majorBidi"/>
      <w:color w:val="00B7E0" w:themeColor="text2"/>
      <w:sz w:val="28"/>
    </w:rPr>
  </w:style>
  <w:style w:type="paragraph" w:styleId="ListParagraph">
    <w:name w:val="List Paragraph"/>
    <w:basedOn w:val="Normal"/>
    <w:uiPriority w:val="34"/>
    <w:qFormat/>
    <w:rsid w:val="00CC51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15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PageNumber">
    <w:name w:val="page number"/>
    <w:basedOn w:val="DefaultParagraphFont"/>
    <w:uiPriority w:val="99"/>
    <w:semiHidden/>
    <w:unhideWhenUsed/>
    <w:rsid w:val="0005574E"/>
  </w:style>
  <w:style w:type="table" w:customStyle="1" w:styleId="Style1">
    <w:name w:val="Style1"/>
    <w:basedOn w:val="TableNormal"/>
    <w:uiPriority w:val="99"/>
    <w:rsid w:val="00DC5BA2"/>
    <w:rPr>
      <w:sz w:val="22"/>
    </w:rPr>
    <w:tblPr>
      <w:tblBorders>
        <w:bottom w:val="single" w:sz="2" w:space="0" w:color="626362" w:themeColor="text1"/>
        <w:insideH w:val="single" w:sz="2" w:space="0" w:color="626362" w:themeColor="text1"/>
      </w:tblBorders>
      <w:tblCellMar>
        <w:top w:w="57" w:type="dxa"/>
        <w:left w:w="0" w:type="dxa"/>
        <w:bottom w:w="57" w:type="dxa"/>
        <w:right w:w="170" w:type="dxa"/>
      </w:tblCellMar>
    </w:tblPr>
    <w:tblStylePr w:type="firstRow">
      <w:rPr>
        <w:rFonts w:ascii="Calibri" w:hAnsi="Calibri"/>
        <w:color w:val="00B7E0" w:themeColor="text2"/>
        <w:sz w:val="24"/>
      </w:rPr>
      <w:tblPr/>
      <w:tcPr>
        <w:tcBorders>
          <w:top w:val="nil"/>
          <w:left w:val="nil"/>
          <w:bottom w:val="single" w:sz="4" w:space="0" w:color="00B7E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4">
    <w:name w:val="Plain Table 4"/>
    <w:basedOn w:val="TableNormal"/>
    <w:uiPriority w:val="44"/>
    <w:rsid w:val="00DC5BA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actSheetDate">
    <w:name w:val="Fact Sheet Date"/>
    <w:basedOn w:val="Normal"/>
    <w:qFormat/>
    <w:rsid w:val="00E12014"/>
    <w:pPr>
      <w:jc w:val="right"/>
    </w:pPr>
  </w:style>
  <w:style w:type="paragraph" w:styleId="Title">
    <w:name w:val="Title"/>
    <w:basedOn w:val="Normal"/>
    <w:next w:val="Normal"/>
    <w:link w:val="TitleChar"/>
    <w:uiPriority w:val="10"/>
    <w:qFormat/>
    <w:rsid w:val="009F26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tents">
    <w:name w:val="Contents"/>
    <w:basedOn w:val="Normal"/>
    <w:qFormat/>
    <w:rsid w:val="00A27440"/>
    <w:pPr>
      <w:framePr w:hSpace="180" w:wrap="around" w:vAnchor="text" w:hAnchor="page" w:x="6552" w:y="-648"/>
    </w:pPr>
    <w:rPr>
      <w:sz w:val="28"/>
      <w:szCs w:val="28"/>
    </w:rPr>
  </w:style>
  <w:style w:type="table" w:styleId="TableGrid">
    <w:name w:val="Table Grid"/>
    <w:basedOn w:val="TableNormal"/>
    <w:rsid w:val="004D5038"/>
    <w:tblPr>
      <w:tblStyleRowBandSize w:val="1"/>
      <w:tblStyleColBandSize w:val="1"/>
      <w:tblInd w:w="284" w:type="dxa"/>
      <w:tblBorders>
        <w:bottom w:val="single" w:sz="4" w:space="0" w:color="626362" w:themeColor="text1"/>
        <w:insideH w:val="single" w:sz="4" w:space="0" w:color="626362" w:themeColor="text1"/>
      </w:tblBorders>
      <w:tblCellMar>
        <w:top w:w="57" w:type="dxa"/>
        <w:left w:w="284" w:type="dxa"/>
        <w:bottom w:w="57" w:type="dxa"/>
        <w:right w:w="170" w:type="dxa"/>
      </w:tblCellMar>
    </w:tblPr>
    <w:tblStylePr w:type="firstRow">
      <w:rPr>
        <w:color w:val="00B7E0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shd w:val="clear" w:color="auto" w:fill="C5F4FF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B6AF7"/>
    <w:pPr>
      <w:spacing w:after="240"/>
      <w:outlineLvl w:val="9"/>
    </w:pPr>
    <w:rPr>
      <w:rFonts w:asciiTheme="majorHAnsi" w:hAnsiTheme="majorHAnsi"/>
      <w:sz w:val="48"/>
    </w:rPr>
  </w:style>
  <w:style w:type="character" w:styleId="Hyperlink">
    <w:name w:val="Hyperlink"/>
    <w:basedOn w:val="DefaultParagraphFont"/>
    <w:uiPriority w:val="99"/>
    <w:unhideWhenUsed/>
    <w:rsid w:val="00AB6AF7"/>
    <w:rPr>
      <w:rFonts w:asciiTheme="minorHAnsi" w:hAnsiTheme="minorHAnsi"/>
      <w:color w:val="626362" w:themeColor="text1"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A2345A"/>
    <w:rPr>
      <w:rFonts w:asciiTheme="majorHAnsi" w:eastAsiaTheme="majorEastAsia" w:hAnsiTheme="majorHAnsi" w:cstheme="majorBidi"/>
      <w:color w:val="005A6F" w:themeColor="accent1" w:themeShade="7F"/>
      <w:sz w:val="22"/>
    </w:rPr>
  </w:style>
  <w:style w:type="paragraph" w:customStyle="1" w:styleId="StyleHeading3-FrontPageDetails">
    <w:name w:val="Style Heading 3 - Front Page Details"/>
    <w:basedOn w:val="Heading3"/>
    <w:rsid w:val="00B50169"/>
    <w:rPr>
      <w:b/>
      <w:bCs/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B50169"/>
    <w:pPr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rsid w:val="00A234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2345A"/>
    <w:pPr>
      <w:spacing w:after="100"/>
      <w:ind w:left="440"/>
    </w:pPr>
  </w:style>
  <w:style w:type="paragraph" w:customStyle="1" w:styleId="HeaderDate">
    <w:name w:val="Header Date"/>
    <w:basedOn w:val="Header"/>
    <w:qFormat/>
    <w:rsid w:val="00A2345A"/>
    <w:rPr>
      <w:sz w:val="32"/>
    </w:rPr>
  </w:style>
  <w:style w:type="paragraph" w:customStyle="1" w:styleId="FollowerHeaderText">
    <w:name w:val="Follower Header Text"/>
    <w:basedOn w:val="Normal"/>
    <w:qFormat/>
    <w:rsid w:val="00A2345A"/>
    <w:pPr>
      <w:jc w:val="right"/>
    </w:pPr>
    <w:rPr>
      <w:color w:val="00B7E0" w:themeColor="text2"/>
      <w:sz w:val="36"/>
      <w:szCs w:val="36"/>
    </w:rPr>
  </w:style>
  <w:style w:type="paragraph" w:customStyle="1" w:styleId="FollowerHeaderDate">
    <w:name w:val="Follower Header Date"/>
    <w:basedOn w:val="Normal"/>
    <w:qFormat/>
    <w:rsid w:val="00A2345A"/>
    <w:pPr>
      <w:jc w:val="right"/>
    </w:pPr>
    <w:rPr>
      <w:color w:val="00B7E0" w:themeColor="text2"/>
      <w:sz w:val="24"/>
    </w:rPr>
  </w:style>
  <w:style w:type="paragraph" w:customStyle="1" w:styleId="DistributionList">
    <w:name w:val="Distribution List"/>
    <w:qFormat/>
    <w:rsid w:val="00AB778E"/>
    <w:rPr>
      <w:rFonts w:ascii="Calibri" w:eastAsiaTheme="majorEastAsia" w:hAnsi="Calibri" w:cstheme="majorBidi"/>
      <w:color w:val="00B7E0" w:themeColor="text2"/>
      <w:sz w:val="30"/>
      <w:szCs w:val="26"/>
    </w:rPr>
  </w:style>
  <w:style w:type="paragraph" w:customStyle="1" w:styleId="FrontPageDetails">
    <w:name w:val="Front Page Details"/>
    <w:basedOn w:val="Normal"/>
    <w:qFormat/>
    <w:rsid w:val="00AB778E"/>
    <w:pPr>
      <w:spacing w:after="120"/>
    </w:pPr>
  </w:style>
  <w:style w:type="paragraph" w:customStyle="1" w:styleId="Bullets">
    <w:name w:val="Bullets"/>
    <w:rsid w:val="00EA3B8D"/>
    <w:pPr>
      <w:numPr>
        <w:numId w:val="15"/>
      </w:numPr>
      <w:spacing w:after="120"/>
    </w:pPr>
    <w:rPr>
      <w:rFonts w:ascii="Calibri" w:eastAsia="Times New Roman" w:hAnsi="Calibri" w:cs="Times New Roman"/>
      <w:sz w:val="22"/>
      <w:szCs w:val="20"/>
    </w:rPr>
  </w:style>
  <w:style w:type="numbering" w:customStyle="1" w:styleId="NumberedText">
    <w:name w:val="Numbered Text"/>
    <w:basedOn w:val="NoList"/>
    <w:rsid w:val="00F5159B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lj\AppData\Local\Hewlett-Packard\HP%20TRIM\TEMP\HPTRIM.8912\t0POTC4P.DOTX" TargetMode="External"/></Relationships>
</file>

<file path=word/theme/theme1.xml><?xml version="1.0" encoding="utf-8"?>
<a:theme xmlns:a="http://schemas.openxmlformats.org/drawingml/2006/main" name="Office Theme">
  <a:themeElements>
    <a:clrScheme name="Knox City Council">
      <a:dk1>
        <a:srgbClr val="626362"/>
      </a:dk1>
      <a:lt1>
        <a:srgbClr val="FFFFFF"/>
      </a:lt1>
      <a:dk2>
        <a:srgbClr val="00B7E0"/>
      </a:dk2>
      <a:lt2>
        <a:srgbClr val="FFFFFF"/>
      </a:lt2>
      <a:accent1>
        <a:srgbClr val="00B7E0"/>
      </a:accent1>
      <a:accent2>
        <a:srgbClr val="004F92"/>
      </a:accent2>
      <a:accent3>
        <a:srgbClr val="00A881"/>
      </a:accent3>
      <a:accent4>
        <a:srgbClr val="B8D137"/>
      </a:accent4>
      <a:accent5>
        <a:srgbClr val="004F92"/>
      </a:accent5>
      <a:accent6>
        <a:srgbClr val="00B7E0"/>
      </a:accent6>
      <a:hlink>
        <a:srgbClr val="004F92"/>
      </a:hlink>
      <a:folHlink>
        <a:srgbClr val="19ABD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795548-45D2-4FFE-847E-6C3FAB8E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t0POTC4P.DOTX</Template>
  <TotalTime>1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City Council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chalj</dc:creator>
  <cp:keywords/>
  <dc:description/>
  <cp:lastModifiedBy>Liz Blair-West</cp:lastModifiedBy>
  <cp:revision>2</cp:revision>
  <cp:lastPrinted>2018-01-11T03:30:00Z</cp:lastPrinted>
  <dcterms:created xsi:type="dcterms:W3CDTF">2018-07-12T00:59:00Z</dcterms:created>
  <dcterms:modified xsi:type="dcterms:W3CDTF">2018-07-12T00:59:00Z</dcterms:modified>
</cp:coreProperties>
</file>