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A8D6C" w14:textId="6F138C10" w:rsidR="007B44AD" w:rsidRPr="00306980" w:rsidRDefault="007B44AD" w:rsidP="00703A3D">
      <w:pPr>
        <w:rPr>
          <w:rFonts w:ascii="Arial" w:hAnsi="Arial" w:cs="Arial"/>
          <w:noProof/>
          <w:lang w:eastAsia="en-AU"/>
        </w:rPr>
      </w:pPr>
      <w:bookmarkStart w:id="0" w:name="_GoBack"/>
      <w:bookmarkEnd w:id="0"/>
    </w:p>
    <w:p w14:paraId="4C8EFB03" w14:textId="77777777" w:rsidR="00017E02" w:rsidRPr="00C72E07" w:rsidRDefault="00017E02" w:rsidP="00C72E07">
      <w:pPr>
        <w:pStyle w:val="Heading1"/>
      </w:pPr>
      <w:r w:rsidRPr="00C72E07">
        <w:t>Knox Community Arts Centre Access Key</w:t>
      </w:r>
    </w:p>
    <w:p w14:paraId="24407CD4" w14:textId="77777777" w:rsidR="00017E02" w:rsidRPr="00FA5C52" w:rsidRDefault="00017E02" w:rsidP="00C10531">
      <w:pPr>
        <w:rPr>
          <w:rFonts w:ascii="Arial" w:hAnsi="Arial" w:cs="Arial"/>
          <w:b/>
          <w:bCs/>
          <w:sz w:val="36"/>
          <w:szCs w:val="36"/>
        </w:rPr>
      </w:pPr>
      <w:r w:rsidRPr="00FA5C52">
        <w:rPr>
          <w:rFonts w:ascii="Arial" w:hAnsi="Arial" w:cs="Arial"/>
          <w:b/>
          <w:bCs/>
          <w:sz w:val="36"/>
          <w:szCs w:val="36"/>
        </w:rPr>
        <w:t>Corner Mountain Highway and Scoresby Road, Bayswater, 3153</w:t>
      </w:r>
    </w:p>
    <w:p w14:paraId="5901A994" w14:textId="77777777" w:rsidR="00017E02" w:rsidRPr="00FA5C52" w:rsidRDefault="00017E02" w:rsidP="00C10531">
      <w:pPr>
        <w:rPr>
          <w:rFonts w:ascii="Arial" w:hAnsi="Arial" w:cs="Arial"/>
          <w:b/>
          <w:bCs/>
          <w:sz w:val="36"/>
          <w:szCs w:val="36"/>
        </w:rPr>
      </w:pPr>
      <w:r w:rsidRPr="00FA5C52">
        <w:rPr>
          <w:rFonts w:ascii="Arial" w:hAnsi="Arial" w:cs="Arial"/>
          <w:b/>
          <w:bCs/>
          <w:sz w:val="36"/>
          <w:szCs w:val="36"/>
        </w:rPr>
        <w:t>Phone: (03) 9729 7287</w:t>
      </w:r>
    </w:p>
    <w:p w14:paraId="2FD3876E" w14:textId="77777777" w:rsidR="00017E02" w:rsidRPr="00FA5C52" w:rsidRDefault="00017E02" w:rsidP="00C10531">
      <w:pPr>
        <w:rPr>
          <w:rFonts w:ascii="Arial" w:hAnsi="Arial" w:cs="Arial"/>
          <w:b/>
          <w:bCs/>
          <w:sz w:val="36"/>
          <w:szCs w:val="36"/>
        </w:rPr>
      </w:pPr>
      <w:r w:rsidRPr="00FA5C52">
        <w:rPr>
          <w:rFonts w:ascii="Arial" w:hAnsi="Arial" w:cs="Arial"/>
          <w:b/>
          <w:bCs/>
          <w:sz w:val="36"/>
          <w:szCs w:val="36"/>
        </w:rPr>
        <w:t>Website: http://www.knox.vic.gov.au/kcac</w:t>
      </w:r>
    </w:p>
    <w:p w14:paraId="60FF59AE" w14:textId="515012A9" w:rsidR="00017E02" w:rsidRPr="00FA5C52" w:rsidRDefault="00017E02" w:rsidP="00C10531">
      <w:pPr>
        <w:rPr>
          <w:rFonts w:ascii="Arial" w:hAnsi="Arial" w:cs="Arial"/>
          <w:b/>
          <w:bCs/>
          <w:sz w:val="36"/>
          <w:szCs w:val="36"/>
        </w:rPr>
      </w:pPr>
      <w:r w:rsidRPr="00FA5C52">
        <w:rPr>
          <w:rFonts w:ascii="Arial" w:hAnsi="Arial" w:cs="Arial"/>
          <w:b/>
          <w:bCs/>
          <w:sz w:val="36"/>
          <w:szCs w:val="36"/>
        </w:rPr>
        <w:t xml:space="preserve">Updated </w:t>
      </w:r>
      <w:r w:rsidR="00F1285D">
        <w:rPr>
          <w:rFonts w:ascii="Arial" w:hAnsi="Arial" w:cs="Arial"/>
          <w:b/>
          <w:bCs/>
          <w:sz w:val="36"/>
          <w:szCs w:val="36"/>
        </w:rPr>
        <w:t>March</w:t>
      </w:r>
      <w:r w:rsidRPr="00FA5C52">
        <w:rPr>
          <w:rFonts w:ascii="Arial" w:hAnsi="Arial" w:cs="Arial"/>
          <w:b/>
          <w:bCs/>
          <w:sz w:val="36"/>
          <w:szCs w:val="36"/>
        </w:rPr>
        <w:t xml:space="preserve"> 2021</w:t>
      </w:r>
    </w:p>
    <w:p w14:paraId="3F20566E" w14:textId="77777777" w:rsidR="00017E02" w:rsidRPr="00FA5C52" w:rsidRDefault="00017E02" w:rsidP="00C10531">
      <w:pPr>
        <w:spacing w:after="200" w:line="276" w:lineRule="auto"/>
        <w:rPr>
          <w:rFonts w:ascii="Arial" w:hAnsi="Arial" w:cs="Arial"/>
          <w:b/>
          <w:bCs/>
          <w:sz w:val="36"/>
          <w:szCs w:val="36"/>
        </w:rPr>
      </w:pPr>
      <w:r w:rsidRPr="00FA5C52">
        <w:rPr>
          <w:rFonts w:ascii="Arial" w:hAnsi="Arial" w:cs="Arial"/>
          <w:b/>
          <w:bCs/>
          <w:sz w:val="36"/>
          <w:szCs w:val="36"/>
        </w:rPr>
        <w:t>Version 1.0</w:t>
      </w:r>
    </w:p>
    <w:p w14:paraId="56A09B38" w14:textId="77777777" w:rsidR="00017E02" w:rsidRPr="00C72E07" w:rsidRDefault="00017E02" w:rsidP="00D9255B">
      <w:pPr>
        <w:pStyle w:val="Heading2"/>
      </w:pPr>
      <w:r w:rsidRPr="00C72E07">
        <w:t>Glossary</w:t>
      </w:r>
    </w:p>
    <w:p w14:paraId="6A6F8457" w14:textId="77777777" w:rsidR="00017E02" w:rsidRPr="00FA5C52" w:rsidRDefault="00017E02" w:rsidP="00843749">
      <w:pPr>
        <w:rPr>
          <w:rFonts w:ascii="Arial" w:hAnsi="Arial" w:cs="Arial"/>
          <w:b/>
          <w:bCs/>
          <w:sz w:val="36"/>
          <w:szCs w:val="36"/>
        </w:rPr>
      </w:pPr>
      <w:r w:rsidRPr="00FA5C52">
        <w:rPr>
          <w:rFonts w:ascii="Arial" w:hAnsi="Arial" w:cs="Arial"/>
          <w:b/>
          <w:bCs/>
          <w:sz w:val="36"/>
          <w:szCs w:val="36"/>
        </w:rPr>
        <w:t>AFFL - Above finished floor level.</w:t>
      </w:r>
    </w:p>
    <w:p w14:paraId="5334E501" w14:textId="77777777" w:rsidR="00017E02" w:rsidRPr="00FA5C52" w:rsidRDefault="00017E02" w:rsidP="00843749">
      <w:pPr>
        <w:spacing w:after="200" w:line="276" w:lineRule="auto"/>
        <w:rPr>
          <w:rFonts w:ascii="Arial" w:hAnsi="Arial" w:cs="Arial"/>
          <w:b/>
          <w:bCs/>
          <w:sz w:val="36"/>
          <w:szCs w:val="36"/>
        </w:rPr>
      </w:pPr>
      <w:r w:rsidRPr="00FA5C52">
        <w:rPr>
          <w:rFonts w:ascii="Arial" w:hAnsi="Arial" w:cs="Arial"/>
          <w:b/>
          <w:bCs/>
          <w:sz w:val="36"/>
          <w:szCs w:val="36"/>
        </w:rPr>
        <w:t>TGSI - Tactile ground surface indicator. A tactile ground surface to assist pedestrians who are visually impaired. Often found on footpaths, stairs and train station platforms.</w:t>
      </w:r>
    </w:p>
    <w:p w14:paraId="2F424AAE" w14:textId="77777777" w:rsidR="00017E02" w:rsidRPr="00C72E07" w:rsidRDefault="00017E02" w:rsidP="00D9255B">
      <w:pPr>
        <w:pStyle w:val="Heading2"/>
      </w:pPr>
      <w:r w:rsidRPr="00C72E07">
        <w:t>Guidelines</w:t>
      </w:r>
    </w:p>
    <w:p w14:paraId="1D37BD98" w14:textId="77777777" w:rsidR="00017E02" w:rsidRPr="00FA5C52" w:rsidRDefault="00017E02" w:rsidP="006114B2">
      <w:pPr>
        <w:rPr>
          <w:rFonts w:ascii="Arial" w:hAnsi="Arial" w:cs="Arial"/>
          <w:b/>
          <w:bCs/>
          <w:sz w:val="36"/>
          <w:szCs w:val="36"/>
        </w:rPr>
      </w:pPr>
      <w:r w:rsidRPr="00FA5C52">
        <w:rPr>
          <w:rFonts w:ascii="Arial" w:hAnsi="Arial" w:cs="Arial"/>
          <w:b/>
          <w:bCs/>
          <w:sz w:val="36"/>
          <w:szCs w:val="36"/>
        </w:rPr>
        <w:lastRenderedPageBreak/>
        <w:t>Thank you for choosing to use an Access Key for Knox Community Arts Centre, Bayswater.</w:t>
      </w:r>
    </w:p>
    <w:p w14:paraId="7E713586" w14:textId="77777777" w:rsidR="00017E02" w:rsidRPr="00FA5C52" w:rsidRDefault="00017E02" w:rsidP="00182AC9">
      <w:pPr>
        <w:rPr>
          <w:rFonts w:ascii="Arial" w:hAnsi="Arial" w:cs="Arial"/>
          <w:b/>
          <w:bCs/>
          <w:sz w:val="36"/>
          <w:szCs w:val="36"/>
        </w:rPr>
      </w:pPr>
      <w:r w:rsidRPr="00FA5C52">
        <w:rPr>
          <w:rFonts w:ascii="Arial" w:hAnsi="Arial" w:cs="Arial"/>
          <w:b/>
          <w:bCs/>
          <w:sz w:val="36"/>
          <w:szCs w:val="36"/>
        </w:rPr>
        <w:t>For your Access Key to be successful, we recommend you follow these guidelines:</w:t>
      </w:r>
    </w:p>
    <w:p w14:paraId="581F568E" w14:textId="77777777" w:rsidR="00017E02" w:rsidRPr="00FA5C52" w:rsidRDefault="00017E02" w:rsidP="00182AC9">
      <w:pPr>
        <w:rPr>
          <w:rFonts w:ascii="Arial" w:hAnsi="Arial" w:cs="Arial"/>
          <w:b/>
          <w:bCs/>
          <w:sz w:val="36"/>
          <w:szCs w:val="36"/>
        </w:rPr>
      </w:pPr>
      <w:r w:rsidRPr="00FA5C52">
        <w:rPr>
          <w:rFonts w:ascii="Arial" w:hAnsi="Arial" w:cs="Arial"/>
          <w:b/>
          <w:bCs/>
          <w:sz w:val="36"/>
          <w:szCs w:val="36"/>
        </w:rPr>
        <w:t>Access Keys are available online to help you prepare for your visit in advance.</w:t>
      </w:r>
    </w:p>
    <w:p w14:paraId="45486F9C" w14:textId="77777777" w:rsidR="00017E02" w:rsidRPr="00FA5C52" w:rsidRDefault="00017E02" w:rsidP="00182AC9">
      <w:pPr>
        <w:rPr>
          <w:rFonts w:ascii="Arial" w:hAnsi="Arial" w:cs="Arial"/>
          <w:b/>
          <w:bCs/>
          <w:sz w:val="36"/>
          <w:szCs w:val="36"/>
        </w:rPr>
      </w:pPr>
      <w:r w:rsidRPr="00FA5C52">
        <w:rPr>
          <w:rFonts w:ascii="Arial" w:hAnsi="Arial" w:cs="Arial"/>
          <w:b/>
          <w:bCs/>
          <w:sz w:val="36"/>
          <w:szCs w:val="36"/>
        </w:rPr>
        <w:t>Access Keys be read and shared in an environment free of distractions</w:t>
      </w:r>
    </w:p>
    <w:p w14:paraId="06EE8E57" w14:textId="77777777" w:rsidR="00017E02" w:rsidRPr="00FA5C52" w:rsidRDefault="00017E02" w:rsidP="00182AC9">
      <w:pPr>
        <w:rPr>
          <w:rFonts w:ascii="Arial" w:hAnsi="Arial" w:cs="Arial"/>
          <w:b/>
          <w:bCs/>
          <w:sz w:val="36"/>
          <w:szCs w:val="36"/>
        </w:rPr>
      </w:pPr>
      <w:r w:rsidRPr="00FA5C52">
        <w:rPr>
          <w:rFonts w:ascii="Arial" w:hAnsi="Arial" w:cs="Arial"/>
          <w:b/>
          <w:bCs/>
          <w:sz w:val="36"/>
          <w:szCs w:val="36"/>
        </w:rPr>
        <w:t>Access Keys can be read independently or shared with a friend, family member, carer or support worker to prepare for the visit.</w:t>
      </w:r>
    </w:p>
    <w:p w14:paraId="08D74AD8" w14:textId="77777777" w:rsidR="00017E02" w:rsidRPr="00FA5C52" w:rsidRDefault="00017E02" w:rsidP="00182AC9">
      <w:pPr>
        <w:rPr>
          <w:rFonts w:ascii="Arial" w:hAnsi="Arial" w:cs="Arial"/>
          <w:b/>
          <w:bCs/>
          <w:sz w:val="36"/>
          <w:szCs w:val="36"/>
        </w:rPr>
      </w:pPr>
      <w:r w:rsidRPr="00FA5C52">
        <w:rPr>
          <w:rFonts w:ascii="Arial" w:hAnsi="Arial" w:cs="Arial"/>
          <w:b/>
          <w:bCs/>
          <w:sz w:val="36"/>
          <w:szCs w:val="36"/>
        </w:rPr>
        <w:t>If sharing the Access Key with participant, help participant comprehend key points, consistently monitoring for level of understanding.</w:t>
      </w:r>
    </w:p>
    <w:p w14:paraId="465EEC87" w14:textId="77777777" w:rsidR="00017E02" w:rsidRPr="00FA5C52" w:rsidRDefault="00017E02" w:rsidP="00182AC9">
      <w:pPr>
        <w:rPr>
          <w:rFonts w:ascii="Arial" w:hAnsi="Arial" w:cs="Arial"/>
          <w:b/>
          <w:bCs/>
          <w:sz w:val="36"/>
          <w:szCs w:val="36"/>
        </w:rPr>
      </w:pPr>
      <w:r w:rsidRPr="00FA5C52">
        <w:rPr>
          <w:rFonts w:ascii="Arial" w:hAnsi="Arial" w:cs="Arial"/>
          <w:b/>
          <w:bCs/>
          <w:sz w:val="36"/>
          <w:szCs w:val="36"/>
        </w:rPr>
        <w:t>If sharing the Access Key with participant, contextualised photographs can be used to summarise information and experiences.</w:t>
      </w:r>
    </w:p>
    <w:p w14:paraId="42A4C964" w14:textId="77777777" w:rsidR="00017E02" w:rsidRPr="00FA5C52" w:rsidRDefault="00017E02" w:rsidP="00182AC9">
      <w:pPr>
        <w:rPr>
          <w:rFonts w:ascii="Arial" w:hAnsi="Arial" w:cs="Arial"/>
          <w:b/>
          <w:bCs/>
          <w:sz w:val="36"/>
          <w:szCs w:val="36"/>
        </w:rPr>
      </w:pPr>
      <w:r w:rsidRPr="00FA5C52">
        <w:rPr>
          <w:rFonts w:ascii="Arial" w:hAnsi="Arial" w:cs="Arial"/>
          <w:b/>
          <w:bCs/>
          <w:sz w:val="36"/>
          <w:szCs w:val="36"/>
        </w:rPr>
        <w:lastRenderedPageBreak/>
        <w:t>If using the Access Key as a reflective tool, make sure to enjoy the pivotal link between experience and recall after the visit has taken place.</w:t>
      </w:r>
    </w:p>
    <w:p w14:paraId="46CECCB5" w14:textId="77777777" w:rsidR="00017E02" w:rsidRPr="00FA5C52" w:rsidRDefault="00017E02" w:rsidP="00182AC9">
      <w:pPr>
        <w:rPr>
          <w:rFonts w:ascii="Arial" w:hAnsi="Arial" w:cs="Arial"/>
          <w:b/>
          <w:bCs/>
          <w:sz w:val="36"/>
          <w:szCs w:val="36"/>
        </w:rPr>
      </w:pPr>
      <w:r w:rsidRPr="00FA5C52">
        <w:rPr>
          <w:rFonts w:ascii="Arial" w:hAnsi="Arial" w:cs="Arial"/>
          <w:b/>
          <w:bCs/>
          <w:sz w:val="36"/>
          <w:szCs w:val="36"/>
        </w:rPr>
        <w:t>Once the visit has taken place, revisit the Access Key to celebrate success.</w:t>
      </w:r>
    </w:p>
    <w:p w14:paraId="06900B42" w14:textId="418E3402" w:rsidR="00017E02" w:rsidRPr="00FA5C52" w:rsidRDefault="00017E02" w:rsidP="00182AC9">
      <w:pPr>
        <w:spacing w:after="200" w:line="276" w:lineRule="auto"/>
        <w:rPr>
          <w:rFonts w:ascii="Arial" w:hAnsi="Arial" w:cs="Arial"/>
          <w:b/>
          <w:bCs/>
          <w:sz w:val="36"/>
          <w:szCs w:val="36"/>
        </w:rPr>
      </w:pPr>
      <w:r w:rsidRPr="00D97A71">
        <w:rPr>
          <w:rFonts w:ascii="Arial" w:hAnsi="Arial" w:cs="Arial"/>
          <w:b/>
          <w:bCs/>
          <w:sz w:val="36"/>
          <w:szCs w:val="36"/>
        </w:rPr>
        <w:t>Download Access Key in its entirety - 2</w:t>
      </w:r>
      <w:r w:rsidR="00D97A71" w:rsidRPr="00D97A71">
        <w:rPr>
          <w:rFonts w:ascii="Arial" w:hAnsi="Arial" w:cs="Arial"/>
          <w:b/>
          <w:bCs/>
          <w:sz w:val="36"/>
          <w:szCs w:val="36"/>
        </w:rPr>
        <w:t>8</w:t>
      </w:r>
      <w:r w:rsidRPr="00D97A71">
        <w:rPr>
          <w:rFonts w:ascii="Arial" w:hAnsi="Arial" w:cs="Arial"/>
          <w:b/>
          <w:bCs/>
          <w:sz w:val="36"/>
          <w:szCs w:val="36"/>
        </w:rPr>
        <w:t xml:space="preserve"> pages in total.</w:t>
      </w:r>
    </w:p>
    <w:p w14:paraId="5F0C8BBC" w14:textId="77777777" w:rsidR="00017E02" w:rsidRPr="00C72E07" w:rsidRDefault="00017E02" w:rsidP="00D9255B">
      <w:pPr>
        <w:pStyle w:val="Heading2"/>
      </w:pPr>
      <w:r w:rsidRPr="00C72E07">
        <w:t>Did You Know?</w:t>
      </w:r>
    </w:p>
    <w:p w14:paraId="2D012B97" w14:textId="77777777" w:rsidR="00017E02" w:rsidRPr="00FA5C52" w:rsidRDefault="00017E02" w:rsidP="00A505B0">
      <w:pPr>
        <w:rPr>
          <w:rFonts w:ascii="Arial" w:hAnsi="Arial" w:cs="Arial"/>
          <w:b/>
          <w:bCs/>
          <w:sz w:val="36"/>
          <w:szCs w:val="36"/>
        </w:rPr>
      </w:pPr>
      <w:r w:rsidRPr="00FA5C52">
        <w:rPr>
          <w:rFonts w:ascii="Arial" w:hAnsi="Arial" w:cs="Arial"/>
          <w:b/>
          <w:bCs/>
          <w:sz w:val="36"/>
          <w:szCs w:val="36"/>
        </w:rPr>
        <w:t>Knox Community Arts Centre is proudly supported by Knox City Council.</w:t>
      </w:r>
    </w:p>
    <w:p w14:paraId="7ED1415F" w14:textId="77777777" w:rsidR="00017E02" w:rsidRPr="00FA5C52" w:rsidRDefault="00017E02" w:rsidP="00A505B0">
      <w:pPr>
        <w:rPr>
          <w:rFonts w:ascii="Arial" w:hAnsi="Arial" w:cs="Arial"/>
          <w:b/>
          <w:bCs/>
          <w:sz w:val="36"/>
          <w:szCs w:val="36"/>
        </w:rPr>
      </w:pPr>
      <w:bookmarkStart w:id="1" w:name="_Hlk26443936"/>
      <w:r w:rsidRPr="00FA5C52">
        <w:rPr>
          <w:rFonts w:ascii="Arial" w:hAnsi="Arial" w:cs="Arial"/>
          <w:b/>
          <w:bCs/>
          <w:sz w:val="36"/>
          <w:szCs w:val="36"/>
        </w:rPr>
        <w:t>Knox Community Access and Equity Implementation Plan 2017 – 2022.</w:t>
      </w:r>
    </w:p>
    <w:p w14:paraId="3CC5E28E" w14:textId="77777777" w:rsidR="00017E02" w:rsidRPr="00FA5C52" w:rsidRDefault="00017E02" w:rsidP="00A505B0">
      <w:pPr>
        <w:spacing w:after="200" w:line="276" w:lineRule="auto"/>
        <w:rPr>
          <w:rFonts w:ascii="Arial" w:hAnsi="Arial" w:cs="Arial"/>
          <w:b/>
          <w:bCs/>
          <w:sz w:val="36"/>
          <w:szCs w:val="36"/>
        </w:rPr>
      </w:pPr>
      <w:r w:rsidRPr="00FA5C52">
        <w:rPr>
          <w:rFonts w:ascii="Arial" w:hAnsi="Arial" w:cs="Arial"/>
          <w:b/>
          <w:bCs/>
          <w:sz w:val="36"/>
          <w:szCs w:val="36"/>
        </w:rPr>
        <w:t>http://www.knox.vic.gov.au/files/Community/Knox_Community_Access_and_Equity_Implementation_Plan_2017-2022.pdf</w:t>
      </w:r>
    </w:p>
    <w:bookmarkEnd w:id="1"/>
    <w:p w14:paraId="0E9143F8" w14:textId="77777777" w:rsidR="00017E02" w:rsidRPr="00FA5C52" w:rsidRDefault="00017E02" w:rsidP="00843749">
      <w:pPr>
        <w:rPr>
          <w:rFonts w:ascii="Arial" w:hAnsi="Arial" w:cs="Arial"/>
          <w:b/>
          <w:bCs/>
          <w:sz w:val="36"/>
          <w:szCs w:val="36"/>
        </w:rPr>
      </w:pPr>
      <w:r w:rsidRPr="00FA5C52">
        <w:rPr>
          <w:rFonts w:ascii="Arial" w:hAnsi="Arial" w:cs="Arial"/>
          <w:b/>
          <w:bCs/>
          <w:sz w:val="36"/>
          <w:szCs w:val="36"/>
        </w:rPr>
        <w:t xml:space="preserve">Knox Community Arts Centre is the proud home to a number of community organisations who run regular musical theatre productions, recitals, classes, social groups and other functions. Download our Season Brochure to find out </w:t>
      </w:r>
      <w:r w:rsidRPr="00FA5C52">
        <w:rPr>
          <w:rFonts w:ascii="Arial" w:hAnsi="Arial" w:cs="Arial"/>
          <w:b/>
          <w:bCs/>
          <w:sz w:val="36"/>
          <w:szCs w:val="36"/>
        </w:rPr>
        <w:lastRenderedPageBreak/>
        <w:t xml:space="preserve">what’s on. </w:t>
      </w:r>
      <w:r w:rsidRPr="00FA5C52">
        <w:rPr>
          <w:rFonts w:ascii="Arial" w:hAnsi="Arial" w:cs="Arial"/>
          <w:b/>
          <w:bCs/>
          <w:sz w:val="36"/>
          <w:szCs w:val="36"/>
        </w:rPr>
        <w:br/>
        <w:t>www.knox.vic.gov.au/kcac</w:t>
      </w:r>
    </w:p>
    <w:p w14:paraId="1169D5FF" w14:textId="77777777" w:rsidR="00017E02" w:rsidRPr="00FA5C52" w:rsidRDefault="00017E02" w:rsidP="00843749">
      <w:pPr>
        <w:rPr>
          <w:rFonts w:ascii="Arial" w:hAnsi="Arial" w:cs="Arial"/>
          <w:b/>
          <w:bCs/>
          <w:sz w:val="36"/>
          <w:szCs w:val="36"/>
        </w:rPr>
      </w:pPr>
      <w:r w:rsidRPr="00FA5C52">
        <w:rPr>
          <w:rFonts w:ascii="Arial" w:hAnsi="Arial" w:cs="Arial"/>
          <w:b/>
          <w:bCs/>
          <w:sz w:val="36"/>
          <w:szCs w:val="36"/>
        </w:rPr>
        <w:t>Our facilities include:</w:t>
      </w:r>
    </w:p>
    <w:p w14:paraId="244343EC" w14:textId="77777777" w:rsidR="00017E02" w:rsidRPr="00FA5C52" w:rsidRDefault="00017E02" w:rsidP="007726E5">
      <w:pPr>
        <w:pStyle w:val="ListParagraph"/>
        <w:numPr>
          <w:ilvl w:val="0"/>
          <w:numId w:val="25"/>
        </w:numPr>
        <w:rPr>
          <w:rFonts w:ascii="Arial" w:hAnsi="Arial" w:cs="Arial"/>
          <w:b/>
          <w:bCs/>
          <w:sz w:val="36"/>
          <w:szCs w:val="36"/>
        </w:rPr>
      </w:pPr>
      <w:r w:rsidRPr="00FA5C52">
        <w:rPr>
          <w:rFonts w:ascii="Arial" w:hAnsi="Arial" w:cs="Arial"/>
          <w:b/>
          <w:bCs/>
          <w:sz w:val="36"/>
          <w:szCs w:val="36"/>
        </w:rPr>
        <w:t xml:space="preserve">theatre room with fully functional AV </w:t>
      </w:r>
    </w:p>
    <w:p w14:paraId="4391759F" w14:textId="77777777" w:rsidR="00017E02" w:rsidRPr="00FA5C52" w:rsidRDefault="00017E02" w:rsidP="007726E5">
      <w:pPr>
        <w:pStyle w:val="ListParagraph"/>
        <w:numPr>
          <w:ilvl w:val="0"/>
          <w:numId w:val="25"/>
        </w:numPr>
        <w:rPr>
          <w:rFonts w:ascii="Arial" w:hAnsi="Arial" w:cs="Arial"/>
          <w:b/>
          <w:bCs/>
          <w:sz w:val="36"/>
          <w:szCs w:val="36"/>
        </w:rPr>
      </w:pPr>
      <w:r w:rsidRPr="00FA5C52">
        <w:rPr>
          <w:rFonts w:ascii="Arial" w:hAnsi="Arial" w:cs="Arial"/>
          <w:b/>
          <w:bCs/>
          <w:sz w:val="36"/>
          <w:szCs w:val="36"/>
        </w:rPr>
        <w:t>control room and sound and lighting equipment</w:t>
      </w:r>
    </w:p>
    <w:p w14:paraId="3E5A3A24" w14:textId="77777777" w:rsidR="00017E02" w:rsidRPr="00FA5C52" w:rsidRDefault="00017E02" w:rsidP="007726E5">
      <w:pPr>
        <w:pStyle w:val="ListParagraph"/>
        <w:numPr>
          <w:ilvl w:val="0"/>
          <w:numId w:val="25"/>
        </w:numPr>
        <w:rPr>
          <w:rFonts w:ascii="Arial" w:hAnsi="Arial" w:cs="Arial"/>
          <w:b/>
          <w:bCs/>
          <w:sz w:val="36"/>
          <w:szCs w:val="36"/>
        </w:rPr>
      </w:pPr>
      <w:r w:rsidRPr="00FA5C52">
        <w:rPr>
          <w:rFonts w:ascii="Arial" w:hAnsi="Arial" w:cs="Arial"/>
          <w:b/>
          <w:bCs/>
          <w:sz w:val="36"/>
          <w:szCs w:val="36"/>
        </w:rPr>
        <w:t>candy bar</w:t>
      </w:r>
    </w:p>
    <w:p w14:paraId="267547B4" w14:textId="77777777" w:rsidR="00017E02" w:rsidRPr="00FA5C52" w:rsidRDefault="00017E02" w:rsidP="007726E5">
      <w:pPr>
        <w:pStyle w:val="ListParagraph"/>
        <w:numPr>
          <w:ilvl w:val="0"/>
          <w:numId w:val="25"/>
        </w:numPr>
        <w:rPr>
          <w:rFonts w:ascii="Arial" w:hAnsi="Arial" w:cs="Arial"/>
          <w:b/>
          <w:bCs/>
          <w:sz w:val="36"/>
          <w:szCs w:val="36"/>
        </w:rPr>
      </w:pPr>
      <w:r w:rsidRPr="00FA5C52">
        <w:rPr>
          <w:rFonts w:ascii="Arial" w:hAnsi="Arial" w:cs="Arial"/>
          <w:b/>
          <w:bCs/>
          <w:sz w:val="36"/>
          <w:szCs w:val="36"/>
        </w:rPr>
        <w:t>cinema/film screening capabilities</w:t>
      </w:r>
    </w:p>
    <w:p w14:paraId="7C4C88F2" w14:textId="77777777" w:rsidR="00017E02" w:rsidRPr="00FA5C52" w:rsidRDefault="00017E02" w:rsidP="007726E5">
      <w:pPr>
        <w:pStyle w:val="ListParagraph"/>
        <w:numPr>
          <w:ilvl w:val="0"/>
          <w:numId w:val="25"/>
        </w:numPr>
        <w:rPr>
          <w:rFonts w:ascii="Arial" w:hAnsi="Arial" w:cs="Arial"/>
          <w:b/>
          <w:bCs/>
          <w:sz w:val="36"/>
          <w:szCs w:val="36"/>
        </w:rPr>
      </w:pPr>
      <w:r w:rsidRPr="00FA5C52">
        <w:rPr>
          <w:rFonts w:ascii="Arial" w:hAnsi="Arial" w:cs="Arial"/>
          <w:b/>
          <w:bCs/>
          <w:sz w:val="36"/>
          <w:szCs w:val="36"/>
        </w:rPr>
        <w:t>multi-purpose meeting room for seating up to 50 people (theatre style) or 30 people (boardroom style)</w:t>
      </w:r>
    </w:p>
    <w:p w14:paraId="1F2EB3D6" w14:textId="77777777" w:rsidR="00017E02" w:rsidRPr="00FA5C52" w:rsidRDefault="00017E02" w:rsidP="007726E5">
      <w:pPr>
        <w:pStyle w:val="ListParagraph"/>
        <w:numPr>
          <w:ilvl w:val="0"/>
          <w:numId w:val="25"/>
        </w:numPr>
        <w:rPr>
          <w:rFonts w:ascii="Arial" w:hAnsi="Arial" w:cs="Arial"/>
          <w:b/>
          <w:bCs/>
          <w:sz w:val="36"/>
          <w:szCs w:val="36"/>
        </w:rPr>
      </w:pPr>
      <w:r w:rsidRPr="00FA5C52">
        <w:rPr>
          <w:rFonts w:ascii="Arial" w:hAnsi="Arial" w:cs="Arial"/>
          <w:b/>
          <w:bCs/>
          <w:sz w:val="36"/>
          <w:szCs w:val="36"/>
        </w:rPr>
        <w:t>kitchen.</w:t>
      </w:r>
    </w:p>
    <w:p w14:paraId="254830E9" w14:textId="77777777" w:rsidR="00017E02" w:rsidRPr="00FA5C52" w:rsidRDefault="00017E02" w:rsidP="007726E5">
      <w:pPr>
        <w:rPr>
          <w:rFonts w:ascii="Arial" w:hAnsi="Arial" w:cs="Arial"/>
          <w:b/>
          <w:bCs/>
          <w:sz w:val="36"/>
          <w:szCs w:val="36"/>
        </w:rPr>
      </w:pPr>
      <w:r w:rsidRPr="00FA5C52">
        <w:rPr>
          <w:rFonts w:ascii="Arial" w:hAnsi="Arial" w:cs="Arial"/>
          <w:b/>
          <w:bCs/>
          <w:sz w:val="36"/>
          <w:szCs w:val="36"/>
        </w:rPr>
        <w:t xml:space="preserve">All our facilities are available for hire. </w:t>
      </w:r>
    </w:p>
    <w:p w14:paraId="70BE2C99" w14:textId="77777777" w:rsidR="00017E02" w:rsidRPr="00FA5C52" w:rsidRDefault="00017E02" w:rsidP="007726E5">
      <w:pPr>
        <w:rPr>
          <w:rFonts w:ascii="Arial" w:hAnsi="Arial" w:cs="Arial"/>
          <w:b/>
          <w:bCs/>
          <w:sz w:val="36"/>
          <w:szCs w:val="36"/>
        </w:rPr>
      </w:pPr>
      <w:r w:rsidRPr="00FA5C52">
        <w:rPr>
          <w:rFonts w:ascii="Arial" w:hAnsi="Arial" w:cs="Arial"/>
          <w:b/>
          <w:bCs/>
          <w:sz w:val="36"/>
          <w:szCs w:val="36"/>
        </w:rPr>
        <w:t xml:space="preserve">Gift certificates are available for purchase. Buy online or call </w:t>
      </w:r>
      <w:r w:rsidRPr="00FA5C52">
        <w:rPr>
          <w:rFonts w:ascii="Arial" w:hAnsi="Arial" w:cs="Arial"/>
          <w:b/>
          <w:bCs/>
          <w:sz w:val="36"/>
          <w:szCs w:val="36"/>
          <w:shd w:val="clear" w:color="auto" w:fill="FFFFFF"/>
        </w:rPr>
        <w:t xml:space="preserve">9729 7287 for assistance. </w:t>
      </w:r>
      <w:r w:rsidRPr="00FA5C52">
        <w:rPr>
          <w:rFonts w:ascii="Arial" w:hAnsi="Arial" w:cs="Arial"/>
          <w:b/>
          <w:bCs/>
          <w:sz w:val="36"/>
          <w:szCs w:val="36"/>
        </w:rPr>
        <w:t>http://www.knox.vic.gov.au/kcac</w:t>
      </w:r>
    </w:p>
    <w:p w14:paraId="0CF60CFA" w14:textId="77777777" w:rsidR="00017E02" w:rsidRPr="00FA5C52" w:rsidRDefault="00017E02" w:rsidP="00843749">
      <w:pPr>
        <w:rPr>
          <w:rFonts w:ascii="Arial" w:hAnsi="Arial" w:cs="Arial"/>
          <w:b/>
          <w:bCs/>
          <w:sz w:val="36"/>
          <w:szCs w:val="36"/>
        </w:rPr>
      </w:pPr>
      <w:r w:rsidRPr="00FA5C52">
        <w:rPr>
          <w:rFonts w:ascii="Arial" w:hAnsi="Arial" w:cs="Arial"/>
          <w:b/>
          <w:bCs/>
          <w:sz w:val="36"/>
          <w:szCs w:val="36"/>
        </w:rPr>
        <w:lastRenderedPageBreak/>
        <w:t>Follow us on Facebook or subscribe to our mailing list to keep up to date with what’s on.</w:t>
      </w:r>
    </w:p>
    <w:p w14:paraId="565C8120" w14:textId="77777777" w:rsidR="00017E02" w:rsidRPr="00FA5C52" w:rsidRDefault="00017E02" w:rsidP="00843749">
      <w:pPr>
        <w:rPr>
          <w:rFonts w:ascii="Arial" w:hAnsi="Arial" w:cs="Arial"/>
          <w:b/>
          <w:bCs/>
          <w:sz w:val="36"/>
          <w:szCs w:val="36"/>
        </w:rPr>
      </w:pPr>
      <w:r w:rsidRPr="00FA5C52">
        <w:rPr>
          <w:rFonts w:ascii="Arial" w:hAnsi="Arial" w:cs="Arial"/>
          <w:b/>
          <w:bCs/>
          <w:sz w:val="36"/>
          <w:szCs w:val="36"/>
        </w:rPr>
        <w:t>https://www.facebook.com/knoxartsandevents/</w:t>
      </w:r>
    </w:p>
    <w:p w14:paraId="35D28C35" w14:textId="77777777" w:rsidR="00017E02" w:rsidRPr="00FA5C52" w:rsidRDefault="00017E02" w:rsidP="00843749">
      <w:pPr>
        <w:rPr>
          <w:rFonts w:ascii="Arial" w:hAnsi="Arial" w:cs="Arial"/>
          <w:b/>
          <w:bCs/>
          <w:sz w:val="36"/>
          <w:szCs w:val="36"/>
        </w:rPr>
      </w:pPr>
      <w:r w:rsidRPr="00FA5C52">
        <w:rPr>
          <w:rFonts w:ascii="Arial" w:hAnsi="Arial" w:cs="Arial"/>
          <w:b/>
          <w:bCs/>
          <w:sz w:val="36"/>
          <w:szCs w:val="36"/>
        </w:rPr>
        <w:t>http://www.knox.vic.gov.au/kcac</w:t>
      </w:r>
    </w:p>
    <w:p w14:paraId="2BF99D18" w14:textId="77777777" w:rsidR="00017E02" w:rsidRPr="00FA5C52" w:rsidRDefault="00017E02" w:rsidP="00843749">
      <w:pPr>
        <w:spacing w:after="200" w:line="276" w:lineRule="auto"/>
        <w:rPr>
          <w:rFonts w:ascii="Arial" w:hAnsi="Arial" w:cs="Arial"/>
          <w:b/>
          <w:bCs/>
          <w:sz w:val="36"/>
          <w:szCs w:val="36"/>
        </w:rPr>
      </w:pPr>
      <w:r w:rsidRPr="00FA5C52">
        <w:rPr>
          <w:rFonts w:ascii="Arial" w:hAnsi="Arial" w:cs="Arial"/>
          <w:b/>
          <w:bCs/>
          <w:sz w:val="36"/>
          <w:szCs w:val="36"/>
        </w:rPr>
        <w:t xml:space="preserve">To provide feedback please send as an email at </w:t>
      </w:r>
      <w:r w:rsidRPr="00FA5C52">
        <w:rPr>
          <w:rFonts w:ascii="Arial" w:hAnsi="Arial" w:cs="Arial"/>
          <w:b/>
          <w:bCs/>
          <w:sz w:val="36"/>
          <w:szCs w:val="36"/>
          <w:shd w:val="clear" w:color="auto" w:fill="FFFFFF"/>
        </w:rPr>
        <w:t>arts@knox.vic.gov.au</w:t>
      </w:r>
      <w:r w:rsidRPr="00FA5C52">
        <w:rPr>
          <w:rFonts w:ascii="Arial" w:hAnsi="Arial" w:cs="Arial"/>
          <w:b/>
          <w:bCs/>
          <w:sz w:val="36"/>
          <w:szCs w:val="36"/>
        </w:rPr>
        <w:t xml:space="preserve"> or call us on </w:t>
      </w:r>
      <w:r w:rsidRPr="00FA5C52">
        <w:rPr>
          <w:rFonts w:ascii="Arial" w:hAnsi="Arial" w:cs="Arial"/>
          <w:b/>
          <w:bCs/>
          <w:sz w:val="36"/>
          <w:szCs w:val="36"/>
          <w:shd w:val="clear" w:color="auto" w:fill="FFFFFF"/>
        </w:rPr>
        <w:t>9729 7287.</w:t>
      </w:r>
    </w:p>
    <w:p w14:paraId="220C7A49" w14:textId="77777777" w:rsidR="00017E02" w:rsidRPr="00C72E07" w:rsidRDefault="00017E02" w:rsidP="00D9255B">
      <w:pPr>
        <w:pStyle w:val="Heading2"/>
      </w:pPr>
      <w:r w:rsidRPr="00C72E07">
        <w:t>Getting There</w:t>
      </w:r>
    </w:p>
    <w:p w14:paraId="70DE1B02" w14:textId="77777777" w:rsidR="00017E02" w:rsidRPr="00FA5C52" w:rsidRDefault="00017E02" w:rsidP="00B474BA">
      <w:pPr>
        <w:rPr>
          <w:rFonts w:ascii="Arial" w:hAnsi="Arial" w:cs="Arial"/>
          <w:b/>
          <w:bCs/>
          <w:color w:val="222222"/>
          <w:sz w:val="36"/>
          <w:szCs w:val="36"/>
          <w:shd w:val="clear" w:color="auto" w:fill="FFFFFF"/>
        </w:rPr>
      </w:pPr>
      <w:r w:rsidRPr="00FA5C52">
        <w:rPr>
          <w:rFonts w:ascii="Arial" w:hAnsi="Arial" w:cs="Arial"/>
          <w:b/>
          <w:bCs/>
          <w:sz w:val="36"/>
          <w:szCs w:val="36"/>
        </w:rPr>
        <w:t>Knox Community Arts Centre is located on the corner of</w:t>
      </w:r>
      <w:r w:rsidRPr="00FA5C52">
        <w:rPr>
          <w:rFonts w:ascii="Arial" w:hAnsi="Arial" w:cs="Arial"/>
          <w:b/>
          <w:bCs/>
          <w:sz w:val="36"/>
          <w:szCs w:val="36"/>
          <w:shd w:val="clear" w:color="auto" w:fill="FFFFFF"/>
        </w:rPr>
        <w:t xml:space="preserve"> Mountain Highway and Scoresby Road, Bayswater</w:t>
      </w:r>
    </w:p>
    <w:p w14:paraId="22ED6A3F" w14:textId="77777777" w:rsidR="00017E02" w:rsidRPr="00FA5C52" w:rsidRDefault="00017E02" w:rsidP="00B474BA">
      <w:pPr>
        <w:rPr>
          <w:rFonts w:ascii="Arial" w:hAnsi="Arial" w:cs="Arial"/>
          <w:b/>
          <w:bCs/>
          <w:sz w:val="36"/>
          <w:szCs w:val="36"/>
        </w:rPr>
      </w:pPr>
      <w:r w:rsidRPr="00FA5C52">
        <w:rPr>
          <w:rFonts w:ascii="Arial" w:hAnsi="Arial" w:cs="Arial"/>
          <w:b/>
          <w:bCs/>
          <w:sz w:val="36"/>
          <w:szCs w:val="36"/>
        </w:rPr>
        <w:t>See Google Maps reference here. https://www.google.com/maps/place/Knox+Community+Arts+Centre/@-37.8398264,145.2699852,15z/data=!4m2!3m1!1s0x0:0x402a5047d142ce82?sa=X&amp;ved=2ahUKEwjs0civ3JrmAhVGrZ4KHWjkBLgQ_BIwFHoECAwQCA</w:t>
      </w:r>
    </w:p>
    <w:p w14:paraId="0A9FF07B" w14:textId="77777777" w:rsidR="00017E02" w:rsidRPr="00FA5C52" w:rsidRDefault="00017E02" w:rsidP="00B474BA">
      <w:pPr>
        <w:rPr>
          <w:rFonts w:ascii="Arial" w:hAnsi="Arial" w:cs="Arial"/>
          <w:b/>
          <w:bCs/>
          <w:sz w:val="36"/>
          <w:szCs w:val="36"/>
        </w:rPr>
      </w:pPr>
      <w:r w:rsidRPr="00FA5C52">
        <w:rPr>
          <w:rFonts w:ascii="Arial" w:hAnsi="Arial" w:cs="Arial"/>
          <w:b/>
          <w:bCs/>
          <w:sz w:val="36"/>
          <w:szCs w:val="36"/>
        </w:rPr>
        <w:lastRenderedPageBreak/>
        <w:t>The nearest bus stop is approximately 50 metres away on Mountain Highway.</w:t>
      </w:r>
    </w:p>
    <w:p w14:paraId="0E51B62B" w14:textId="77777777" w:rsidR="00017E02" w:rsidRPr="00FA5C52" w:rsidRDefault="00017E02" w:rsidP="00B474BA">
      <w:pPr>
        <w:spacing w:after="200" w:line="276" w:lineRule="auto"/>
        <w:rPr>
          <w:rFonts w:ascii="Arial" w:hAnsi="Arial" w:cs="Arial"/>
          <w:b/>
          <w:bCs/>
          <w:color w:val="0000FF" w:themeColor="hyperlink"/>
          <w:sz w:val="36"/>
          <w:szCs w:val="36"/>
          <w:u w:val="single"/>
        </w:rPr>
      </w:pPr>
      <w:r w:rsidRPr="00FA5C52">
        <w:rPr>
          <w:rFonts w:ascii="Arial" w:hAnsi="Arial" w:cs="Arial"/>
          <w:b/>
          <w:bCs/>
          <w:sz w:val="36"/>
          <w:szCs w:val="36"/>
        </w:rPr>
        <w:t>For further information on how to get to the Knox Community Arts Centre, please visit Public Transport Victoria. https://www.ptv.vic.gov.au/journey</w:t>
      </w:r>
    </w:p>
    <w:p w14:paraId="6FC64052" w14:textId="77777777" w:rsidR="00017E02" w:rsidRPr="00C72E07" w:rsidRDefault="00017E02" w:rsidP="00D9255B">
      <w:pPr>
        <w:pStyle w:val="Heading2"/>
      </w:pPr>
      <w:r w:rsidRPr="00C72E07">
        <w:t>Parking</w:t>
      </w:r>
    </w:p>
    <w:p w14:paraId="148262A0" w14:textId="77777777" w:rsidR="00017E02" w:rsidRPr="00FA5C52" w:rsidRDefault="00017E02" w:rsidP="00B474BA">
      <w:pPr>
        <w:rPr>
          <w:rFonts w:ascii="Arial" w:hAnsi="Arial" w:cs="Arial"/>
          <w:b/>
          <w:bCs/>
          <w:sz w:val="36"/>
          <w:szCs w:val="36"/>
        </w:rPr>
      </w:pPr>
      <w:r w:rsidRPr="00FA5C52">
        <w:rPr>
          <w:rFonts w:ascii="Arial" w:hAnsi="Arial" w:cs="Arial"/>
          <w:b/>
          <w:bCs/>
          <w:sz w:val="36"/>
          <w:szCs w:val="36"/>
        </w:rPr>
        <w:t>The most convenient parking for the Knox Community Arts Centre is located directly behind the centre.</w:t>
      </w:r>
    </w:p>
    <w:p w14:paraId="66D76E58" w14:textId="77777777" w:rsidR="00017E02" w:rsidRPr="00FA5C52" w:rsidRDefault="00017E02" w:rsidP="00B474BA">
      <w:pPr>
        <w:rPr>
          <w:rFonts w:ascii="Arial" w:hAnsi="Arial" w:cs="Arial"/>
          <w:b/>
          <w:bCs/>
          <w:sz w:val="36"/>
          <w:szCs w:val="36"/>
        </w:rPr>
      </w:pPr>
      <w:r w:rsidRPr="00FA5C52">
        <w:rPr>
          <w:rFonts w:ascii="Arial" w:hAnsi="Arial" w:cs="Arial"/>
          <w:b/>
          <w:bCs/>
          <w:sz w:val="36"/>
          <w:szCs w:val="36"/>
        </w:rPr>
        <w:t>There are:</w:t>
      </w:r>
    </w:p>
    <w:p w14:paraId="71B113D0" w14:textId="77777777" w:rsidR="00017E02" w:rsidRPr="00FA5C52" w:rsidRDefault="00017E02" w:rsidP="00B474BA">
      <w:pPr>
        <w:rPr>
          <w:rFonts w:ascii="Arial" w:hAnsi="Arial" w:cs="Arial"/>
          <w:b/>
          <w:bCs/>
          <w:sz w:val="36"/>
          <w:szCs w:val="36"/>
        </w:rPr>
      </w:pPr>
      <w:r w:rsidRPr="00FA5C52">
        <w:rPr>
          <w:rFonts w:ascii="Arial" w:hAnsi="Arial" w:cs="Arial"/>
          <w:b/>
          <w:bCs/>
          <w:sz w:val="36"/>
          <w:szCs w:val="36"/>
        </w:rPr>
        <w:t>two accessible parking bays located approximately 35m from the entrance to the centre</w:t>
      </w:r>
    </w:p>
    <w:p w14:paraId="3151F758" w14:textId="77777777" w:rsidR="00017E02" w:rsidRPr="00FA5C52" w:rsidRDefault="00017E02" w:rsidP="00B474BA">
      <w:pPr>
        <w:rPr>
          <w:rFonts w:ascii="Arial" w:hAnsi="Arial" w:cs="Arial"/>
          <w:b/>
          <w:bCs/>
          <w:sz w:val="36"/>
          <w:szCs w:val="36"/>
        </w:rPr>
      </w:pPr>
      <w:r w:rsidRPr="00FA5C52">
        <w:rPr>
          <w:rFonts w:ascii="Arial" w:hAnsi="Arial" w:cs="Arial"/>
          <w:b/>
          <w:bCs/>
          <w:sz w:val="36"/>
          <w:szCs w:val="36"/>
        </w:rPr>
        <w:t>general parking with no restrictions.</w:t>
      </w:r>
    </w:p>
    <w:p w14:paraId="52B378A7" w14:textId="77777777" w:rsidR="00017E02" w:rsidRPr="00FA5C52" w:rsidRDefault="00017E02" w:rsidP="00B474BA">
      <w:pPr>
        <w:rPr>
          <w:rFonts w:ascii="Arial" w:hAnsi="Arial" w:cs="Arial"/>
          <w:b/>
          <w:bCs/>
          <w:sz w:val="36"/>
          <w:szCs w:val="36"/>
        </w:rPr>
      </w:pPr>
      <w:r w:rsidRPr="00FA5C52">
        <w:rPr>
          <w:rFonts w:ascii="Arial" w:hAnsi="Arial" w:cs="Arial"/>
          <w:b/>
          <w:bCs/>
          <w:sz w:val="36"/>
          <w:szCs w:val="36"/>
        </w:rPr>
        <w:t xml:space="preserve">For all parking enquiries, please call us on </w:t>
      </w:r>
      <w:r w:rsidRPr="00FA5C52">
        <w:rPr>
          <w:rFonts w:ascii="Arial" w:hAnsi="Arial" w:cs="Arial"/>
          <w:b/>
          <w:bCs/>
          <w:sz w:val="36"/>
          <w:szCs w:val="36"/>
          <w:shd w:val="clear" w:color="auto" w:fill="FFFFFF"/>
        </w:rPr>
        <w:t>9729 7287</w:t>
      </w:r>
      <w:r w:rsidRPr="00FA5C52">
        <w:rPr>
          <w:rFonts w:ascii="Arial" w:hAnsi="Arial" w:cs="Arial"/>
          <w:b/>
          <w:bCs/>
          <w:sz w:val="36"/>
          <w:szCs w:val="36"/>
        </w:rPr>
        <w:t>.</w:t>
      </w:r>
    </w:p>
    <w:p w14:paraId="0DBAE3DE" w14:textId="77777777" w:rsidR="00017E02" w:rsidRPr="00C72E07" w:rsidRDefault="00017E02" w:rsidP="00D9255B">
      <w:pPr>
        <w:pStyle w:val="Heading2"/>
      </w:pPr>
      <w:r w:rsidRPr="00C72E07">
        <w:t>Welcome</w:t>
      </w:r>
    </w:p>
    <w:p w14:paraId="55C47412" w14:textId="77777777" w:rsidR="00017E02" w:rsidRPr="00FA5C52" w:rsidRDefault="00017E02" w:rsidP="00B474BA">
      <w:pPr>
        <w:rPr>
          <w:rFonts w:ascii="Arial" w:hAnsi="Arial" w:cs="Arial"/>
          <w:b/>
          <w:bCs/>
          <w:sz w:val="36"/>
          <w:szCs w:val="36"/>
        </w:rPr>
      </w:pPr>
    </w:p>
    <w:p w14:paraId="6CA5A7C2" w14:textId="77777777" w:rsidR="00017E02" w:rsidRPr="00FA5C52" w:rsidRDefault="00017E02" w:rsidP="00B474BA">
      <w:pPr>
        <w:rPr>
          <w:rFonts w:ascii="Arial" w:hAnsi="Arial" w:cs="Arial"/>
          <w:b/>
          <w:bCs/>
          <w:sz w:val="36"/>
          <w:szCs w:val="36"/>
        </w:rPr>
      </w:pPr>
      <w:r w:rsidRPr="00FA5C52">
        <w:rPr>
          <w:rFonts w:ascii="Arial" w:hAnsi="Arial" w:cs="Arial"/>
          <w:b/>
          <w:bCs/>
          <w:sz w:val="36"/>
          <w:szCs w:val="36"/>
        </w:rPr>
        <w:lastRenderedPageBreak/>
        <w:t xml:space="preserve">Welcome to Knox Community Arts Centre. </w:t>
      </w:r>
      <w:r w:rsidRPr="00FA5C52">
        <w:rPr>
          <w:rFonts w:ascii="Arial" w:hAnsi="Arial" w:cs="Arial"/>
          <w:b/>
          <w:bCs/>
          <w:sz w:val="36"/>
          <w:szCs w:val="36"/>
        </w:rPr>
        <w:br/>
        <w:t>For office hours and contact details please download our Season Brochure.</w:t>
      </w:r>
    </w:p>
    <w:p w14:paraId="2A21B9C9" w14:textId="77777777" w:rsidR="00017E02" w:rsidRPr="00FA5C52" w:rsidRDefault="00017E02" w:rsidP="00B474BA">
      <w:pPr>
        <w:rPr>
          <w:rFonts w:ascii="Arial" w:hAnsi="Arial" w:cs="Arial"/>
          <w:b/>
          <w:bCs/>
          <w:sz w:val="36"/>
          <w:szCs w:val="36"/>
        </w:rPr>
      </w:pPr>
      <w:r w:rsidRPr="00FA5C52">
        <w:rPr>
          <w:rFonts w:ascii="Arial" w:hAnsi="Arial" w:cs="Arial"/>
          <w:b/>
          <w:bCs/>
          <w:sz w:val="36"/>
          <w:szCs w:val="36"/>
        </w:rPr>
        <w:t>www.knox.vic.gov.au/kcac</w:t>
      </w:r>
    </w:p>
    <w:p w14:paraId="57E34E0C" w14:textId="77777777" w:rsidR="00017E02" w:rsidRPr="00FA5C52" w:rsidRDefault="00017E02" w:rsidP="00B474BA">
      <w:pPr>
        <w:rPr>
          <w:rFonts w:ascii="Arial" w:hAnsi="Arial" w:cs="Arial"/>
          <w:b/>
          <w:bCs/>
          <w:sz w:val="36"/>
          <w:szCs w:val="36"/>
        </w:rPr>
      </w:pPr>
      <w:r w:rsidRPr="00FA5C52">
        <w:rPr>
          <w:rFonts w:ascii="Arial" w:hAnsi="Arial" w:cs="Arial"/>
          <w:b/>
          <w:bCs/>
          <w:sz w:val="36"/>
          <w:szCs w:val="36"/>
        </w:rPr>
        <w:t>Centre operating hours may vary depending on performances being held.</w:t>
      </w:r>
    </w:p>
    <w:p w14:paraId="20977C83" w14:textId="77777777" w:rsidR="00017E02" w:rsidRPr="00FA5C52" w:rsidRDefault="00017E02" w:rsidP="00B474BA">
      <w:pPr>
        <w:spacing w:after="200" w:line="276" w:lineRule="auto"/>
        <w:rPr>
          <w:rFonts w:ascii="Arial" w:hAnsi="Arial" w:cs="Arial"/>
          <w:b/>
          <w:bCs/>
          <w:sz w:val="36"/>
          <w:szCs w:val="36"/>
        </w:rPr>
      </w:pPr>
      <w:r w:rsidRPr="00FA5C52">
        <w:rPr>
          <w:rFonts w:ascii="Arial" w:hAnsi="Arial" w:cs="Arial"/>
          <w:b/>
          <w:bCs/>
          <w:sz w:val="36"/>
          <w:szCs w:val="36"/>
        </w:rPr>
        <w:t>There is an undercover area located directly outside the main entrance.</w:t>
      </w:r>
    </w:p>
    <w:p w14:paraId="3569C985" w14:textId="7AD7ABB9" w:rsidR="00017E02" w:rsidRPr="00C72E07" w:rsidRDefault="00017E02" w:rsidP="00D9255B">
      <w:pPr>
        <w:pStyle w:val="Heading2"/>
      </w:pPr>
      <w:r w:rsidRPr="00C72E07">
        <w:t>Entry</w:t>
      </w:r>
    </w:p>
    <w:p w14:paraId="3664BD92" w14:textId="77777777" w:rsidR="00017E02" w:rsidRPr="00FA5C52" w:rsidRDefault="00017E02" w:rsidP="00B474BA">
      <w:pPr>
        <w:rPr>
          <w:rFonts w:ascii="Arial" w:hAnsi="Arial" w:cs="Arial"/>
          <w:b/>
          <w:bCs/>
          <w:sz w:val="36"/>
          <w:szCs w:val="36"/>
        </w:rPr>
      </w:pPr>
      <w:r w:rsidRPr="00FA5C52">
        <w:rPr>
          <w:rFonts w:ascii="Arial" w:hAnsi="Arial" w:cs="Arial"/>
          <w:b/>
          <w:bCs/>
          <w:sz w:val="36"/>
          <w:szCs w:val="36"/>
        </w:rPr>
        <w:t xml:space="preserve">The main entry is located at the side of the building, adjacent to Mountain Highway. </w:t>
      </w:r>
      <w:r w:rsidRPr="00FA5C52">
        <w:rPr>
          <w:rFonts w:ascii="Arial" w:hAnsi="Arial" w:cs="Arial"/>
          <w:b/>
          <w:bCs/>
          <w:sz w:val="36"/>
          <w:szCs w:val="36"/>
        </w:rPr>
        <w:br/>
        <w:t>It can be accessed from the carpark which is located at the rear of the building.</w:t>
      </w:r>
    </w:p>
    <w:p w14:paraId="51C9641A" w14:textId="77777777" w:rsidR="00017E02" w:rsidRPr="00FA5C52" w:rsidRDefault="00017E02" w:rsidP="00B474BA">
      <w:pPr>
        <w:rPr>
          <w:rFonts w:ascii="Arial" w:hAnsi="Arial" w:cs="Arial"/>
          <w:b/>
          <w:bCs/>
          <w:sz w:val="36"/>
          <w:szCs w:val="36"/>
        </w:rPr>
      </w:pPr>
      <w:r w:rsidRPr="00FA5C52">
        <w:rPr>
          <w:rFonts w:ascii="Arial" w:hAnsi="Arial" w:cs="Arial"/>
          <w:b/>
          <w:bCs/>
          <w:sz w:val="36"/>
          <w:szCs w:val="36"/>
        </w:rPr>
        <w:t xml:space="preserve">Access is via a 30-metre ramp with handrails at an approximate gradient of 1:21 (4.8%). </w:t>
      </w:r>
    </w:p>
    <w:p w14:paraId="36122006" w14:textId="77777777" w:rsidR="00017E02" w:rsidRPr="00FA5C52" w:rsidRDefault="00017E02" w:rsidP="00B474BA">
      <w:pPr>
        <w:rPr>
          <w:rFonts w:ascii="Arial" w:hAnsi="Arial" w:cs="Arial"/>
          <w:b/>
          <w:bCs/>
          <w:color w:val="FF0000"/>
          <w:sz w:val="36"/>
          <w:szCs w:val="36"/>
        </w:rPr>
      </w:pPr>
      <w:r w:rsidRPr="00FA5C52">
        <w:rPr>
          <w:rFonts w:ascii="Arial" w:hAnsi="Arial" w:cs="Arial"/>
          <w:b/>
          <w:bCs/>
          <w:sz w:val="36"/>
          <w:szCs w:val="36"/>
        </w:rPr>
        <w:t xml:space="preserve">Alternatively, the centre can be accessed from the carpark via a short stroll through the garden to a set of steps. </w:t>
      </w:r>
    </w:p>
    <w:p w14:paraId="70635334" w14:textId="77777777" w:rsidR="00017E02" w:rsidRPr="00FA5C52" w:rsidRDefault="00017E02" w:rsidP="00B474BA">
      <w:pPr>
        <w:rPr>
          <w:rFonts w:ascii="Arial" w:hAnsi="Arial" w:cs="Arial"/>
          <w:b/>
          <w:bCs/>
          <w:sz w:val="36"/>
          <w:szCs w:val="36"/>
        </w:rPr>
      </w:pPr>
      <w:r w:rsidRPr="00FA5C52">
        <w:rPr>
          <w:rFonts w:ascii="Arial" w:hAnsi="Arial" w:cs="Arial"/>
          <w:b/>
          <w:bCs/>
          <w:sz w:val="36"/>
          <w:szCs w:val="36"/>
        </w:rPr>
        <w:lastRenderedPageBreak/>
        <w:t>Entry to the centre is via glass automated doors with a clearance of 1600mm.</w:t>
      </w:r>
    </w:p>
    <w:p w14:paraId="0570E693" w14:textId="77777777" w:rsidR="00017E02" w:rsidRPr="00FA5C52" w:rsidRDefault="00017E02" w:rsidP="00B474BA">
      <w:pPr>
        <w:spacing w:after="200" w:line="276" w:lineRule="auto"/>
        <w:rPr>
          <w:rFonts w:ascii="Arial" w:hAnsi="Arial" w:cs="Arial"/>
          <w:b/>
          <w:bCs/>
          <w:sz w:val="36"/>
          <w:szCs w:val="36"/>
        </w:rPr>
      </w:pPr>
      <w:r w:rsidRPr="00FA5C52">
        <w:rPr>
          <w:rFonts w:ascii="Arial" w:hAnsi="Arial" w:cs="Arial"/>
          <w:b/>
          <w:bCs/>
          <w:sz w:val="36"/>
          <w:szCs w:val="36"/>
        </w:rPr>
        <w:t xml:space="preserve">If you are a performer, please speak to your performance host to discuss entry points and times. </w:t>
      </w:r>
      <w:r w:rsidRPr="00FA5C52">
        <w:rPr>
          <w:rFonts w:ascii="Arial" w:hAnsi="Arial" w:cs="Arial"/>
          <w:b/>
          <w:bCs/>
          <w:sz w:val="36"/>
          <w:szCs w:val="36"/>
        </w:rPr>
        <w:br/>
        <w:t>For information on additional entry points for performers, please refer to Back Stage – Performers page.</w:t>
      </w:r>
    </w:p>
    <w:p w14:paraId="574A50E5" w14:textId="77777777" w:rsidR="00017E02" w:rsidRPr="00C72E07" w:rsidRDefault="00017E02" w:rsidP="00D9255B">
      <w:pPr>
        <w:pStyle w:val="Heading2"/>
      </w:pPr>
      <w:r w:rsidRPr="00C72E07">
        <w:t>Staff</w:t>
      </w:r>
    </w:p>
    <w:p w14:paraId="11E8F5B2" w14:textId="3EE3C1EE" w:rsidR="00017E02" w:rsidRPr="00FA5C52" w:rsidRDefault="00017E02" w:rsidP="00B474BA">
      <w:pPr>
        <w:rPr>
          <w:rFonts w:ascii="Arial" w:hAnsi="Arial" w:cs="Arial"/>
          <w:b/>
          <w:bCs/>
          <w:sz w:val="36"/>
          <w:szCs w:val="36"/>
        </w:rPr>
      </w:pPr>
      <w:bookmarkStart w:id="2" w:name="_Hlk42070566"/>
      <w:r w:rsidRPr="00FA5C52">
        <w:rPr>
          <w:rFonts w:ascii="Arial" w:hAnsi="Arial" w:cs="Arial"/>
          <w:b/>
          <w:bCs/>
          <w:sz w:val="36"/>
          <w:szCs w:val="36"/>
        </w:rPr>
        <w:t xml:space="preserve">Reception and Candy Bar staff wear a lanyard with name tag. </w:t>
      </w:r>
    </w:p>
    <w:p w14:paraId="2752A04C" w14:textId="4293ACB0" w:rsidR="00017E02" w:rsidRPr="00FA5C52" w:rsidRDefault="00017E02" w:rsidP="00B474BA">
      <w:pPr>
        <w:rPr>
          <w:rFonts w:ascii="Arial" w:hAnsi="Arial" w:cs="Arial"/>
          <w:b/>
          <w:bCs/>
          <w:sz w:val="36"/>
          <w:szCs w:val="36"/>
        </w:rPr>
      </w:pPr>
      <w:r w:rsidRPr="00FA5C52">
        <w:rPr>
          <w:rFonts w:ascii="Arial" w:hAnsi="Arial" w:cs="Arial"/>
          <w:b/>
          <w:bCs/>
          <w:sz w:val="36"/>
          <w:szCs w:val="36"/>
        </w:rPr>
        <w:t>Ushers wear black polo shirts. Polo shirts have a logo on the front and ‘Knox Arts Team’ written across the back. Ushers work within the main theatre.</w:t>
      </w:r>
    </w:p>
    <w:p w14:paraId="27DC46BF" w14:textId="77777777" w:rsidR="00017E02" w:rsidRPr="00FA5C52" w:rsidRDefault="00017E02" w:rsidP="00A8011E">
      <w:pPr>
        <w:spacing w:after="200" w:line="276" w:lineRule="auto"/>
        <w:rPr>
          <w:rFonts w:ascii="Arial" w:hAnsi="Arial" w:cs="Arial"/>
          <w:b/>
          <w:bCs/>
          <w:color w:val="FF0000"/>
          <w:sz w:val="36"/>
          <w:szCs w:val="36"/>
        </w:rPr>
      </w:pPr>
      <w:r w:rsidRPr="00FA5C52">
        <w:rPr>
          <w:rFonts w:ascii="Arial" w:hAnsi="Arial" w:cs="Arial"/>
          <w:b/>
          <w:bCs/>
          <w:sz w:val="36"/>
          <w:szCs w:val="36"/>
        </w:rPr>
        <w:t>AV Technicians wear a black polo shirt with black pants. AV Technicians within the AV room behind the scenes.</w:t>
      </w:r>
      <w:bookmarkEnd w:id="2"/>
    </w:p>
    <w:p w14:paraId="4892DDA2" w14:textId="77777777" w:rsidR="00017E02" w:rsidRPr="00C72E07" w:rsidRDefault="00017E02" w:rsidP="00D9255B">
      <w:pPr>
        <w:pStyle w:val="Heading2"/>
      </w:pPr>
      <w:r w:rsidRPr="00C72E07">
        <w:t>Toilets</w:t>
      </w:r>
    </w:p>
    <w:p w14:paraId="48F2F968" w14:textId="77777777" w:rsidR="00017E02" w:rsidRPr="00FA5C52" w:rsidRDefault="00017E02" w:rsidP="00963D54">
      <w:pPr>
        <w:rPr>
          <w:rFonts w:ascii="Arial" w:hAnsi="Arial" w:cs="Arial"/>
          <w:b/>
          <w:bCs/>
          <w:sz w:val="36"/>
          <w:szCs w:val="36"/>
        </w:rPr>
      </w:pPr>
      <w:r w:rsidRPr="00FA5C52">
        <w:rPr>
          <w:rFonts w:ascii="Arial" w:hAnsi="Arial" w:cs="Arial"/>
          <w:b/>
          <w:bCs/>
          <w:sz w:val="36"/>
          <w:szCs w:val="36"/>
        </w:rPr>
        <w:t>Knox Community Arts Centre has two sets of public toilets.</w:t>
      </w:r>
    </w:p>
    <w:p w14:paraId="1F1FBBD2" w14:textId="77777777" w:rsidR="00017E02" w:rsidRPr="00FA5C52" w:rsidRDefault="00017E02" w:rsidP="00F5359F">
      <w:pPr>
        <w:rPr>
          <w:rFonts w:ascii="Arial" w:hAnsi="Arial" w:cs="Arial"/>
          <w:b/>
          <w:bCs/>
          <w:sz w:val="36"/>
          <w:szCs w:val="36"/>
        </w:rPr>
      </w:pPr>
      <w:r w:rsidRPr="00FA5C52">
        <w:rPr>
          <w:rFonts w:ascii="Arial" w:hAnsi="Arial" w:cs="Arial"/>
          <w:b/>
          <w:bCs/>
          <w:sz w:val="36"/>
          <w:szCs w:val="36"/>
        </w:rPr>
        <w:t>Set One</w:t>
      </w:r>
    </w:p>
    <w:p w14:paraId="1F7529AE" w14:textId="77777777" w:rsidR="00017E02" w:rsidRPr="00FA5C52" w:rsidRDefault="00017E02" w:rsidP="00F5359F">
      <w:pPr>
        <w:rPr>
          <w:rFonts w:ascii="Arial" w:hAnsi="Arial" w:cs="Arial"/>
          <w:b/>
          <w:bCs/>
          <w:sz w:val="36"/>
          <w:szCs w:val="36"/>
        </w:rPr>
      </w:pPr>
      <w:r w:rsidRPr="00FA5C52">
        <w:rPr>
          <w:rFonts w:ascii="Arial" w:hAnsi="Arial" w:cs="Arial"/>
          <w:b/>
          <w:bCs/>
          <w:sz w:val="36"/>
          <w:szCs w:val="36"/>
        </w:rPr>
        <w:lastRenderedPageBreak/>
        <w:t>Location: On the side of the theatre hall, within the emergency exit foyer.</w:t>
      </w:r>
    </w:p>
    <w:p w14:paraId="6CCCA923" w14:textId="77777777" w:rsidR="00017E02" w:rsidRPr="00FA5C52" w:rsidRDefault="00017E02" w:rsidP="00F5359F">
      <w:pPr>
        <w:rPr>
          <w:rFonts w:ascii="Arial" w:hAnsi="Arial" w:cs="Arial"/>
          <w:b/>
          <w:bCs/>
          <w:sz w:val="36"/>
          <w:szCs w:val="36"/>
        </w:rPr>
      </w:pPr>
      <w:r w:rsidRPr="00FA5C52">
        <w:rPr>
          <w:rFonts w:ascii="Arial" w:hAnsi="Arial" w:cs="Arial"/>
          <w:b/>
          <w:bCs/>
          <w:sz w:val="36"/>
          <w:szCs w:val="36"/>
        </w:rPr>
        <w:t xml:space="preserve">Includes: </w:t>
      </w:r>
    </w:p>
    <w:p w14:paraId="02819503" w14:textId="77777777" w:rsidR="00017E02" w:rsidRPr="00FA5C52" w:rsidRDefault="00017E02" w:rsidP="00F5359F">
      <w:pPr>
        <w:rPr>
          <w:rFonts w:ascii="Arial" w:hAnsi="Arial" w:cs="Arial"/>
          <w:b/>
          <w:bCs/>
          <w:sz w:val="36"/>
          <w:szCs w:val="36"/>
        </w:rPr>
      </w:pPr>
      <w:r w:rsidRPr="00FA5C52">
        <w:rPr>
          <w:rFonts w:ascii="Arial" w:hAnsi="Arial" w:cs="Arial"/>
          <w:b/>
          <w:bCs/>
          <w:sz w:val="36"/>
          <w:szCs w:val="36"/>
        </w:rPr>
        <w:t>unisex, accessible toilet with artificial</w:t>
      </w:r>
      <w:r w:rsidRPr="00FA5C52">
        <w:rPr>
          <w:rFonts w:ascii="Arial" w:hAnsi="Arial" w:cs="Arial"/>
          <w:b/>
          <w:bCs/>
          <w:color w:val="FF0000"/>
          <w:sz w:val="36"/>
          <w:szCs w:val="36"/>
        </w:rPr>
        <w:t xml:space="preserve"> </w:t>
      </w:r>
      <w:r w:rsidRPr="00FA5C52">
        <w:rPr>
          <w:rFonts w:ascii="Arial" w:hAnsi="Arial" w:cs="Arial"/>
          <w:b/>
          <w:bCs/>
          <w:sz w:val="36"/>
          <w:szCs w:val="36"/>
        </w:rPr>
        <w:t>lighting</w:t>
      </w:r>
    </w:p>
    <w:p w14:paraId="403E39C7" w14:textId="77777777" w:rsidR="00017E02" w:rsidRPr="00FA5C52" w:rsidRDefault="00017E02" w:rsidP="00F5359F">
      <w:pPr>
        <w:rPr>
          <w:rFonts w:ascii="Arial" w:hAnsi="Arial" w:cs="Arial"/>
          <w:b/>
          <w:bCs/>
          <w:sz w:val="36"/>
          <w:szCs w:val="36"/>
        </w:rPr>
      </w:pPr>
      <w:r w:rsidRPr="00FA5C52">
        <w:rPr>
          <w:rFonts w:ascii="Arial" w:hAnsi="Arial" w:cs="Arial"/>
          <w:b/>
          <w:bCs/>
          <w:sz w:val="36"/>
          <w:szCs w:val="36"/>
        </w:rPr>
        <w:t>manual door opening inward. Door clearance of 900mm. Twist lock at 1090mm AFFL</w:t>
      </w:r>
    </w:p>
    <w:p w14:paraId="2E3B6F26" w14:textId="77777777" w:rsidR="00017E02" w:rsidRPr="00FA5C52" w:rsidRDefault="00017E02" w:rsidP="00F5359F">
      <w:pPr>
        <w:rPr>
          <w:rFonts w:ascii="Arial" w:hAnsi="Arial" w:cs="Arial"/>
          <w:b/>
          <w:bCs/>
          <w:sz w:val="36"/>
          <w:szCs w:val="36"/>
        </w:rPr>
      </w:pPr>
      <w:r w:rsidRPr="00FA5C52">
        <w:rPr>
          <w:rFonts w:ascii="Arial" w:hAnsi="Arial" w:cs="Arial"/>
          <w:b/>
          <w:bCs/>
          <w:sz w:val="36"/>
          <w:szCs w:val="36"/>
        </w:rPr>
        <w:t>cubicle space 2360mm x 2180mm</w:t>
      </w:r>
    </w:p>
    <w:p w14:paraId="3923C5D8" w14:textId="77777777" w:rsidR="00017E02" w:rsidRPr="00FA5C52" w:rsidRDefault="00017E02" w:rsidP="00F5359F">
      <w:pPr>
        <w:rPr>
          <w:rFonts w:ascii="Arial" w:hAnsi="Arial" w:cs="Arial"/>
          <w:b/>
          <w:bCs/>
          <w:sz w:val="36"/>
          <w:szCs w:val="36"/>
        </w:rPr>
      </w:pPr>
      <w:r w:rsidRPr="00FA5C52">
        <w:rPr>
          <w:rFonts w:ascii="Arial" w:hAnsi="Arial" w:cs="Arial"/>
          <w:b/>
          <w:bCs/>
          <w:sz w:val="36"/>
          <w:szCs w:val="36"/>
        </w:rPr>
        <w:t>grab bars to the right and behind toilet</w:t>
      </w:r>
    </w:p>
    <w:p w14:paraId="2C69BC6C" w14:textId="77777777" w:rsidR="00017E02" w:rsidRPr="00FA5C52" w:rsidRDefault="00017E02" w:rsidP="00F5359F">
      <w:pPr>
        <w:rPr>
          <w:rFonts w:ascii="Arial" w:hAnsi="Arial" w:cs="Arial"/>
          <w:b/>
          <w:bCs/>
          <w:sz w:val="36"/>
          <w:szCs w:val="36"/>
        </w:rPr>
      </w:pPr>
      <w:r w:rsidRPr="00FA5C52">
        <w:rPr>
          <w:rFonts w:ascii="Arial" w:hAnsi="Arial" w:cs="Arial"/>
          <w:b/>
          <w:bCs/>
          <w:sz w:val="36"/>
          <w:szCs w:val="36"/>
        </w:rPr>
        <w:t>toilet height 440mm AFFL with right-hand transfer</w:t>
      </w:r>
    </w:p>
    <w:p w14:paraId="6F6E439D" w14:textId="77777777" w:rsidR="00017E02" w:rsidRPr="00FA5C52" w:rsidRDefault="00017E02" w:rsidP="00F5359F">
      <w:pPr>
        <w:rPr>
          <w:rFonts w:ascii="Arial" w:hAnsi="Arial" w:cs="Arial"/>
          <w:b/>
          <w:bCs/>
          <w:sz w:val="36"/>
          <w:szCs w:val="36"/>
        </w:rPr>
      </w:pPr>
      <w:r w:rsidRPr="00FA5C52">
        <w:rPr>
          <w:rFonts w:ascii="Arial" w:hAnsi="Arial" w:cs="Arial"/>
          <w:b/>
          <w:bCs/>
          <w:sz w:val="36"/>
          <w:szCs w:val="36"/>
        </w:rPr>
        <w:t>sink height 820mm AFFL with lever tap 980mm AFFL</w:t>
      </w:r>
    </w:p>
    <w:p w14:paraId="7424C9B4" w14:textId="77777777" w:rsidR="00017E02" w:rsidRPr="00FA5C52" w:rsidRDefault="00017E02" w:rsidP="000A30CC">
      <w:pPr>
        <w:rPr>
          <w:rFonts w:ascii="Arial" w:hAnsi="Arial" w:cs="Arial"/>
          <w:b/>
          <w:bCs/>
          <w:sz w:val="36"/>
          <w:szCs w:val="36"/>
        </w:rPr>
      </w:pPr>
      <w:r w:rsidRPr="00FA5C52">
        <w:rPr>
          <w:rFonts w:ascii="Arial" w:hAnsi="Arial" w:cs="Arial"/>
          <w:b/>
          <w:bCs/>
          <w:sz w:val="36"/>
          <w:szCs w:val="36"/>
        </w:rPr>
        <w:t>baby change area.</w:t>
      </w:r>
    </w:p>
    <w:p w14:paraId="38029DAC" w14:textId="77777777" w:rsidR="00017E02" w:rsidRPr="00FA5C52" w:rsidRDefault="00017E02" w:rsidP="000A30CC">
      <w:pPr>
        <w:rPr>
          <w:rFonts w:ascii="Arial" w:hAnsi="Arial" w:cs="Arial"/>
          <w:b/>
          <w:bCs/>
          <w:sz w:val="36"/>
          <w:szCs w:val="36"/>
        </w:rPr>
      </w:pPr>
      <w:r w:rsidRPr="00FA5C52">
        <w:rPr>
          <w:rFonts w:ascii="Arial" w:hAnsi="Arial" w:cs="Arial"/>
          <w:b/>
          <w:bCs/>
          <w:sz w:val="36"/>
          <w:szCs w:val="36"/>
        </w:rPr>
        <w:t>Set Two</w:t>
      </w:r>
    </w:p>
    <w:p w14:paraId="5767ACFE" w14:textId="77777777" w:rsidR="00017E02" w:rsidRPr="00FA5C52" w:rsidRDefault="00017E02" w:rsidP="000A30CC">
      <w:pPr>
        <w:rPr>
          <w:rFonts w:ascii="Arial" w:hAnsi="Arial" w:cs="Arial"/>
          <w:b/>
          <w:bCs/>
          <w:sz w:val="36"/>
          <w:szCs w:val="36"/>
        </w:rPr>
      </w:pPr>
      <w:r w:rsidRPr="00FA5C52">
        <w:rPr>
          <w:rFonts w:ascii="Arial" w:hAnsi="Arial" w:cs="Arial"/>
          <w:b/>
          <w:bCs/>
          <w:sz w:val="36"/>
          <w:szCs w:val="36"/>
        </w:rPr>
        <w:t>Location: Within the main entry foyer.</w:t>
      </w:r>
    </w:p>
    <w:p w14:paraId="3F64807D" w14:textId="77777777" w:rsidR="00017E02" w:rsidRPr="00FA5C52" w:rsidRDefault="00017E02" w:rsidP="000A30CC">
      <w:pPr>
        <w:rPr>
          <w:rFonts w:ascii="Arial" w:hAnsi="Arial" w:cs="Arial"/>
          <w:b/>
          <w:bCs/>
          <w:sz w:val="36"/>
          <w:szCs w:val="36"/>
        </w:rPr>
      </w:pPr>
      <w:r w:rsidRPr="00FA5C52">
        <w:rPr>
          <w:rFonts w:ascii="Arial" w:hAnsi="Arial" w:cs="Arial"/>
          <w:b/>
          <w:bCs/>
          <w:sz w:val="36"/>
          <w:szCs w:val="36"/>
        </w:rPr>
        <w:lastRenderedPageBreak/>
        <w:t>Includes:</w:t>
      </w:r>
    </w:p>
    <w:p w14:paraId="0DA20AB0" w14:textId="77777777" w:rsidR="00017E02" w:rsidRPr="00FA5C52" w:rsidRDefault="00017E02" w:rsidP="000A30CC">
      <w:pPr>
        <w:rPr>
          <w:rFonts w:ascii="Arial" w:hAnsi="Arial" w:cs="Arial"/>
          <w:b/>
          <w:bCs/>
          <w:sz w:val="36"/>
          <w:szCs w:val="36"/>
        </w:rPr>
      </w:pPr>
      <w:r w:rsidRPr="00FA5C52">
        <w:rPr>
          <w:rFonts w:ascii="Arial" w:hAnsi="Arial" w:cs="Arial"/>
          <w:b/>
          <w:bCs/>
          <w:sz w:val="36"/>
          <w:szCs w:val="36"/>
        </w:rPr>
        <w:t xml:space="preserve">separate male and female toilets. Ambulant cubicle in female toilets. </w:t>
      </w:r>
    </w:p>
    <w:p w14:paraId="11BF298B" w14:textId="77777777" w:rsidR="00017E02" w:rsidRPr="00FA5C52" w:rsidRDefault="00017E02" w:rsidP="000A30CC">
      <w:pPr>
        <w:rPr>
          <w:rFonts w:ascii="Arial" w:hAnsi="Arial" w:cs="Arial"/>
          <w:b/>
          <w:bCs/>
          <w:sz w:val="36"/>
          <w:szCs w:val="36"/>
        </w:rPr>
      </w:pPr>
      <w:r w:rsidRPr="00FA5C52">
        <w:rPr>
          <w:rFonts w:ascii="Arial" w:hAnsi="Arial" w:cs="Arial"/>
          <w:b/>
          <w:bCs/>
          <w:sz w:val="36"/>
          <w:szCs w:val="36"/>
        </w:rPr>
        <w:t>Performers have their own set of toilets located within the dressing rooms.</w:t>
      </w:r>
    </w:p>
    <w:p w14:paraId="199DC8EC" w14:textId="77777777" w:rsidR="00017E02" w:rsidRPr="00C72E07" w:rsidRDefault="00017E02" w:rsidP="00D9255B">
      <w:pPr>
        <w:pStyle w:val="Heading3"/>
      </w:pPr>
      <w:r w:rsidRPr="00C72E07">
        <w:t>Sensory Guide Toilets</w:t>
      </w:r>
    </w:p>
    <w:p w14:paraId="71C30575" w14:textId="61D71312" w:rsidR="00017E02" w:rsidRPr="00C72E07" w:rsidRDefault="00C72E07" w:rsidP="00D9255B">
      <w:pPr>
        <w:pStyle w:val="Heading4"/>
      </w:pPr>
      <w:r w:rsidRPr="00C72E07">
        <w:t>Feel</w:t>
      </w:r>
    </w:p>
    <w:p w14:paraId="61B54147" w14:textId="77777777" w:rsidR="00017E02" w:rsidRPr="00FA5C52" w:rsidRDefault="00017E02" w:rsidP="00A35583">
      <w:pPr>
        <w:pStyle w:val="ListParagraph"/>
        <w:numPr>
          <w:ilvl w:val="0"/>
          <w:numId w:val="31"/>
        </w:numPr>
        <w:rPr>
          <w:rFonts w:ascii="Arial" w:hAnsi="Arial" w:cs="Arial"/>
          <w:b/>
          <w:bCs/>
          <w:sz w:val="36"/>
          <w:szCs w:val="36"/>
        </w:rPr>
      </w:pPr>
      <w:r w:rsidRPr="00FA5C52">
        <w:rPr>
          <w:rFonts w:ascii="Arial" w:hAnsi="Arial" w:cs="Arial"/>
          <w:b/>
          <w:bCs/>
          <w:sz w:val="36"/>
          <w:szCs w:val="36"/>
        </w:rPr>
        <w:t>Change in ground surface</w:t>
      </w:r>
    </w:p>
    <w:p w14:paraId="019630AA" w14:textId="77777777" w:rsidR="00017E02" w:rsidRPr="00FA5C52" w:rsidRDefault="00017E02" w:rsidP="00A35583">
      <w:pPr>
        <w:pStyle w:val="ListParagraph"/>
        <w:numPr>
          <w:ilvl w:val="0"/>
          <w:numId w:val="31"/>
        </w:numPr>
        <w:rPr>
          <w:rFonts w:ascii="Arial" w:hAnsi="Arial" w:cs="Arial"/>
          <w:b/>
          <w:bCs/>
          <w:sz w:val="36"/>
          <w:szCs w:val="36"/>
        </w:rPr>
      </w:pPr>
      <w:r w:rsidRPr="00FA5C52">
        <w:rPr>
          <w:rFonts w:ascii="Arial" w:hAnsi="Arial" w:cs="Arial"/>
          <w:b/>
          <w:bCs/>
          <w:sz w:val="36"/>
          <w:szCs w:val="36"/>
        </w:rPr>
        <w:t>Heating/Cooling</w:t>
      </w:r>
    </w:p>
    <w:p w14:paraId="79D5A480" w14:textId="77777777" w:rsidR="00017E02" w:rsidRPr="00FA5C52" w:rsidRDefault="00017E02" w:rsidP="00A35583">
      <w:pPr>
        <w:pStyle w:val="ListParagraph"/>
        <w:numPr>
          <w:ilvl w:val="0"/>
          <w:numId w:val="31"/>
        </w:numPr>
        <w:rPr>
          <w:rFonts w:ascii="Arial" w:hAnsi="Arial" w:cs="Arial"/>
          <w:b/>
          <w:bCs/>
          <w:sz w:val="36"/>
          <w:szCs w:val="36"/>
        </w:rPr>
      </w:pPr>
      <w:r w:rsidRPr="00FA5C52">
        <w:rPr>
          <w:rFonts w:ascii="Arial" w:hAnsi="Arial" w:cs="Arial"/>
          <w:b/>
          <w:bCs/>
          <w:sz w:val="36"/>
          <w:szCs w:val="36"/>
        </w:rPr>
        <w:t>Shared personal space (excl accessible)</w:t>
      </w:r>
    </w:p>
    <w:p w14:paraId="781477FD" w14:textId="06F81BB5" w:rsidR="00017E02" w:rsidRPr="00C72E07" w:rsidRDefault="00C72E07" w:rsidP="00D9255B">
      <w:pPr>
        <w:pStyle w:val="Heading4"/>
      </w:pPr>
      <w:r w:rsidRPr="00C72E07">
        <w:t>Sounds</w:t>
      </w:r>
    </w:p>
    <w:p w14:paraId="444C1D65" w14:textId="77777777" w:rsidR="00017E02" w:rsidRPr="00FA5C52" w:rsidRDefault="00017E02" w:rsidP="00A35583">
      <w:pPr>
        <w:pStyle w:val="ListParagraph"/>
        <w:numPr>
          <w:ilvl w:val="0"/>
          <w:numId w:val="32"/>
        </w:numPr>
        <w:rPr>
          <w:rFonts w:ascii="Arial" w:hAnsi="Arial" w:cs="Arial"/>
          <w:b/>
          <w:bCs/>
          <w:sz w:val="36"/>
          <w:szCs w:val="36"/>
        </w:rPr>
      </w:pPr>
      <w:r w:rsidRPr="00FA5C52">
        <w:rPr>
          <w:rFonts w:ascii="Arial" w:hAnsi="Arial" w:cs="Arial"/>
          <w:b/>
          <w:bCs/>
          <w:sz w:val="36"/>
          <w:szCs w:val="36"/>
        </w:rPr>
        <w:t>Echo</w:t>
      </w:r>
    </w:p>
    <w:p w14:paraId="37108887" w14:textId="77777777" w:rsidR="00017E02" w:rsidRPr="00FA5C52" w:rsidRDefault="00017E02" w:rsidP="00A35583">
      <w:pPr>
        <w:pStyle w:val="ListParagraph"/>
        <w:numPr>
          <w:ilvl w:val="0"/>
          <w:numId w:val="32"/>
        </w:numPr>
        <w:rPr>
          <w:rFonts w:ascii="Arial" w:hAnsi="Arial" w:cs="Arial"/>
          <w:b/>
          <w:bCs/>
          <w:sz w:val="36"/>
          <w:szCs w:val="36"/>
        </w:rPr>
      </w:pPr>
      <w:r w:rsidRPr="00FA5C52">
        <w:rPr>
          <w:rFonts w:ascii="Arial" w:hAnsi="Arial" w:cs="Arial"/>
          <w:b/>
          <w:bCs/>
          <w:sz w:val="36"/>
          <w:szCs w:val="36"/>
        </w:rPr>
        <w:t xml:space="preserve">Hand Dryers </w:t>
      </w:r>
    </w:p>
    <w:p w14:paraId="10527EE9" w14:textId="77777777" w:rsidR="00017E02" w:rsidRPr="00FA5C52" w:rsidRDefault="00017E02" w:rsidP="00A35583">
      <w:pPr>
        <w:pStyle w:val="ListParagraph"/>
        <w:numPr>
          <w:ilvl w:val="0"/>
          <w:numId w:val="32"/>
        </w:numPr>
        <w:rPr>
          <w:rFonts w:ascii="Arial" w:hAnsi="Arial" w:cs="Arial"/>
          <w:b/>
          <w:bCs/>
          <w:sz w:val="36"/>
          <w:szCs w:val="36"/>
        </w:rPr>
      </w:pPr>
      <w:r w:rsidRPr="00FA5C52">
        <w:rPr>
          <w:rFonts w:ascii="Arial" w:hAnsi="Arial" w:cs="Arial"/>
          <w:b/>
          <w:bCs/>
          <w:sz w:val="36"/>
          <w:szCs w:val="36"/>
        </w:rPr>
        <w:t>People (excl accessible)</w:t>
      </w:r>
    </w:p>
    <w:p w14:paraId="47DB5848" w14:textId="77777777" w:rsidR="00017E02" w:rsidRPr="00FA5C52" w:rsidRDefault="00017E02" w:rsidP="00A35583">
      <w:pPr>
        <w:pStyle w:val="ListParagraph"/>
        <w:numPr>
          <w:ilvl w:val="0"/>
          <w:numId w:val="32"/>
        </w:numPr>
        <w:rPr>
          <w:rFonts w:ascii="Arial" w:hAnsi="Arial" w:cs="Arial"/>
          <w:b/>
          <w:bCs/>
          <w:sz w:val="36"/>
          <w:szCs w:val="36"/>
        </w:rPr>
      </w:pPr>
      <w:r w:rsidRPr="00FA5C52">
        <w:rPr>
          <w:rFonts w:ascii="Arial" w:hAnsi="Arial" w:cs="Arial"/>
          <w:b/>
          <w:bCs/>
          <w:sz w:val="36"/>
          <w:szCs w:val="36"/>
        </w:rPr>
        <w:t>Toilet flushing</w:t>
      </w:r>
    </w:p>
    <w:p w14:paraId="44D69F5E" w14:textId="77777777" w:rsidR="00017E02" w:rsidRPr="00FA5C52" w:rsidRDefault="00017E02" w:rsidP="00A35583">
      <w:pPr>
        <w:pStyle w:val="ListParagraph"/>
        <w:numPr>
          <w:ilvl w:val="0"/>
          <w:numId w:val="32"/>
        </w:numPr>
        <w:rPr>
          <w:rFonts w:ascii="Arial" w:hAnsi="Arial" w:cs="Arial"/>
          <w:b/>
          <w:bCs/>
          <w:sz w:val="36"/>
          <w:szCs w:val="36"/>
        </w:rPr>
      </w:pPr>
      <w:r w:rsidRPr="00FA5C52">
        <w:rPr>
          <w:rFonts w:ascii="Arial" w:hAnsi="Arial" w:cs="Arial"/>
          <w:b/>
          <w:bCs/>
          <w:sz w:val="36"/>
          <w:szCs w:val="36"/>
        </w:rPr>
        <w:lastRenderedPageBreak/>
        <w:t>Water running</w:t>
      </w:r>
    </w:p>
    <w:p w14:paraId="1421E82C" w14:textId="53067F70" w:rsidR="00017E02" w:rsidRPr="00C72E07" w:rsidRDefault="00C72E07" w:rsidP="00D9255B">
      <w:pPr>
        <w:pStyle w:val="Heading4"/>
      </w:pPr>
      <w:r w:rsidRPr="00C72E07">
        <w:t>Sights</w:t>
      </w:r>
    </w:p>
    <w:p w14:paraId="73D498DA" w14:textId="77777777" w:rsidR="00017E02" w:rsidRPr="00FA5C52" w:rsidRDefault="00017E02" w:rsidP="00A35583">
      <w:pPr>
        <w:pStyle w:val="ListParagraph"/>
        <w:numPr>
          <w:ilvl w:val="0"/>
          <w:numId w:val="33"/>
        </w:numPr>
        <w:rPr>
          <w:rFonts w:ascii="Arial" w:hAnsi="Arial" w:cs="Arial"/>
          <w:b/>
          <w:bCs/>
          <w:sz w:val="36"/>
          <w:szCs w:val="36"/>
        </w:rPr>
      </w:pPr>
      <w:r w:rsidRPr="00FA5C52">
        <w:rPr>
          <w:rFonts w:ascii="Arial" w:hAnsi="Arial" w:cs="Arial"/>
          <w:b/>
          <w:bCs/>
          <w:sz w:val="36"/>
          <w:szCs w:val="36"/>
        </w:rPr>
        <w:t>Bright lights</w:t>
      </w:r>
    </w:p>
    <w:p w14:paraId="3DF8DE3A" w14:textId="77777777" w:rsidR="00017E02" w:rsidRPr="00FA5C52" w:rsidRDefault="00017E02" w:rsidP="00A35583">
      <w:pPr>
        <w:pStyle w:val="ListParagraph"/>
        <w:numPr>
          <w:ilvl w:val="0"/>
          <w:numId w:val="33"/>
        </w:numPr>
        <w:rPr>
          <w:rFonts w:ascii="Arial" w:hAnsi="Arial" w:cs="Arial"/>
          <w:b/>
          <w:bCs/>
          <w:sz w:val="36"/>
          <w:szCs w:val="36"/>
        </w:rPr>
      </w:pPr>
      <w:r w:rsidRPr="00FA5C52">
        <w:rPr>
          <w:rFonts w:ascii="Arial" w:hAnsi="Arial" w:cs="Arial"/>
          <w:b/>
          <w:bCs/>
          <w:sz w:val="36"/>
          <w:szCs w:val="36"/>
        </w:rPr>
        <w:t>Mirror/Reflection</w:t>
      </w:r>
    </w:p>
    <w:p w14:paraId="0F723ACE" w14:textId="77777777" w:rsidR="00017E02" w:rsidRPr="00FA5C52" w:rsidRDefault="00017E02" w:rsidP="00A35583">
      <w:pPr>
        <w:pStyle w:val="ListParagraph"/>
        <w:numPr>
          <w:ilvl w:val="0"/>
          <w:numId w:val="33"/>
        </w:numPr>
        <w:rPr>
          <w:rFonts w:ascii="Arial" w:hAnsi="Arial" w:cs="Arial"/>
          <w:b/>
          <w:bCs/>
          <w:sz w:val="36"/>
          <w:szCs w:val="36"/>
        </w:rPr>
      </w:pPr>
      <w:r w:rsidRPr="00FA5C52">
        <w:rPr>
          <w:rFonts w:ascii="Arial" w:hAnsi="Arial" w:cs="Arial"/>
          <w:b/>
          <w:bCs/>
          <w:sz w:val="36"/>
          <w:szCs w:val="36"/>
        </w:rPr>
        <w:t>People (excl accessible)</w:t>
      </w:r>
    </w:p>
    <w:p w14:paraId="2BBE9262" w14:textId="4AAE8094" w:rsidR="00017E02" w:rsidRPr="00C72E07" w:rsidRDefault="00C72E07" w:rsidP="00D9255B">
      <w:pPr>
        <w:pStyle w:val="Heading4"/>
      </w:pPr>
      <w:r w:rsidRPr="00C72E07">
        <w:t>Smells</w:t>
      </w:r>
    </w:p>
    <w:p w14:paraId="490292EA" w14:textId="77777777" w:rsidR="00017E02" w:rsidRPr="00FA5C52" w:rsidRDefault="00017E02" w:rsidP="00A35583">
      <w:pPr>
        <w:pStyle w:val="ListParagraph"/>
        <w:numPr>
          <w:ilvl w:val="0"/>
          <w:numId w:val="34"/>
        </w:numPr>
        <w:rPr>
          <w:rFonts w:ascii="Arial" w:hAnsi="Arial" w:cs="Arial"/>
          <w:b/>
          <w:bCs/>
          <w:sz w:val="36"/>
          <w:szCs w:val="36"/>
        </w:rPr>
      </w:pPr>
      <w:r w:rsidRPr="00FA5C52">
        <w:rPr>
          <w:rFonts w:ascii="Arial" w:hAnsi="Arial" w:cs="Arial"/>
          <w:b/>
          <w:bCs/>
          <w:sz w:val="36"/>
          <w:szCs w:val="36"/>
        </w:rPr>
        <w:t>Air Freshener</w:t>
      </w:r>
    </w:p>
    <w:p w14:paraId="02CB08A2" w14:textId="2224EE94" w:rsidR="00017E02" w:rsidRPr="00FA5C52" w:rsidRDefault="00017E02" w:rsidP="00A35583">
      <w:pPr>
        <w:pStyle w:val="ListParagraph"/>
        <w:numPr>
          <w:ilvl w:val="0"/>
          <w:numId w:val="34"/>
        </w:numPr>
        <w:rPr>
          <w:rFonts w:ascii="Arial" w:hAnsi="Arial" w:cs="Arial"/>
          <w:b/>
          <w:bCs/>
          <w:sz w:val="36"/>
          <w:szCs w:val="36"/>
        </w:rPr>
      </w:pPr>
      <w:r w:rsidRPr="00FA5C52">
        <w:rPr>
          <w:rFonts w:ascii="Arial" w:hAnsi="Arial" w:cs="Arial"/>
          <w:b/>
          <w:bCs/>
          <w:sz w:val="36"/>
          <w:szCs w:val="36"/>
        </w:rPr>
        <w:t xml:space="preserve">Bathroom </w:t>
      </w:r>
      <w:r w:rsidR="00C72E07" w:rsidRPr="00C72E07">
        <w:rPr>
          <w:rFonts w:ascii="Arial" w:hAnsi="Arial" w:cs="Arial"/>
          <w:b/>
          <w:bCs/>
          <w:sz w:val="40"/>
          <w:szCs w:val="36"/>
        </w:rPr>
        <w:t>Smells</w:t>
      </w:r>
    </w:p>
    <w:p w14:paraId="4216D85D" w14:textId="77777777" w:rsidR="00017E02" w:rsidRPr="00FA5C52" w:rsidRDefault="00017E02" w:rsidP="00A35583">
      <w:pPr>
        <w:pStyle w:val="ListParagraph"/>
        <w:numPr>
          <w:ilvl w:val="0"/>
          <w:numId w:val="34"/>
        </w:numPr>
        <w:spacing w:after="200" w:line="276" w:lineRule="auto"/>
        <w:rPr>
          <w:rFonts w:ascii="Arial" w:hAnsi="Arial" w:cs="Arial"/>
          <w:b/>
          <w:bCs/>
          <w:sz w:val="36"/>
          <w:szCs w:val="36"/>
        </w:rPr>
      </w:pPr>
      <w:r w:rsidRPr="00FA5C52">
        <w:rPr>
          <w:rFonts w:ascii="Arial" w:hAnsi="Arial" w:cs="Arial"/>
          <w:b/>
          <w:bCs/>
          <w:sz w:val="36"/>
          <w:szCs w:val="36"/>
        </w:rPr>
        <w:t>Disinfectants</w:t>
      </w:r>
    </w:p>
    <w:p w14:paraId="01773365" w14:textId="77777777" w:rsidR="00017E02" w:rsidRPr="00C72E07" w:rsidRDefault="00017E02" w:rsidP="00D9255B">
      <w:pPr>
        <w:pStyle w:val="Heading2"/>
      </w:pPr>
      <w:r w:rsidRPr="00C72E07">
        <w:t>Box Office</w:t>
      </w:r>
    </w:p>
    <w:p w14:paraId="6B740518" w14:textId="2878194C" w:rsidR="00017E02" w:rsidRPr="00FA5C52" w:rsidRDefault="00017E02" w:rsidP="006114B2">
      <w:pPr>
        <w:rPr>
          <w:rFonts w:ascii="Arial" w:hAnsi="Arial" w:cs="Arial"/>
          <w:b/>
          <w:bCs/>
          <w:sz w:val="36"/>
          <w:szCs w:val="36"/>
        </w:rPr>
      </w:pPr>
      <w:r w:rsidRPr="00FA5C52">
        <w:rPr>
          <w:rFonts w:ascii="Arial" w:hAnsi="Arial" w:cs="Arial"/>
          <w:b/>
          <w:bCs/>
          <w:sz w:val="36"/>
          <w:szCs w:val="36"/>
        </w:rPr>
        <w:t xml:space="preserve">The Box Office is located directly ahead of the main entrance on the left-hand side. </w:t>
      </w:r>
      <w:r w:rsidRPr="00FA5C52">
        <w:rPr>
          <w:rFonts w:ascii="Arial" w:hAnsi="Arial" w:cs="Arial"/>
          <w:b/>
          <w:bCs/>
          <w:sz w:val="36"/>
          <w:szCs w:val="36"/>
        </w:rPr>
        <w:br/>
      </w:r>
      <w:r w:rsidRPr="00FA5C52">
        <w:rPr>
          <w:rFonts w:ascii="Arial" w:hAnsi="Arial" w:cs="Arial"/>
          <w:b/>
          <w:bCs/>
          <w:sz w:val="36"/>
          <w:szCs w:val="36"/>
        </w:rPr>
        <w:lastRenderedPageBreak/>
        <w:t>It is open one hour prior to the commencement of all performances.</w:t>
      </w:r>
      <w:r w:rsidR="00D62347" w:rsidRPr="00FA5C52">
        <w:rPr>
          <w:rFonts w:ascii="Arial" w:hAnsi="Arial" w:cs="Arial"/>
          <w:b/>
          <w:bCs/>
          <w:sz w:val="36"/>
          <w:szCs w:val="36"/>
        </w:rPr>
        <w:br/>
      </w:r>
      <w:r w:rsidRPr="00FA5C52">
        <w:rPr>
          <w:rFonts w:ascii="Arial" w:hAnsi="Arial" w:cs="Arial"/>
          <w:b/>
          <w:bCs/>
          <w:sz w:val="36"/>
          <w:szCs w:val="36"/>
        </w:rPr>
        <w:t>During privately operated performances, the Box Office is closed.</w:t>
      </w:r>
    </w:p>
    <w:p w14:paraId="26C71D89" w14:textId="77777777" w:rsidR="00017E02" w:rsidRPr="00FA5C52" w:rsidRDefault="00017E02" w:rsidP="00D62347">
      <w:pPr>
        <w:rPr>
          <w:rFonts w:ascii="Arial" w:hAnsi="Arial" w:cs="Arial"/>
          <w:b/>
          <w:bCs/>
          <w:sz w:val="36"/>
          <w:szCs w:val="36"/>
        </w:rPr>
      </w:pPr>
      <w:r w:rsidRPr="00FA5C52">
        <w:rPr>
          <w:rFonts w:ascii="Arial" w:hAnsi="Arial" w:cs="Arial"/>
          <w:b/>
          <w:bCs/>
          <w:sz w:val="36"/>
          <w:szCs w:val="36"/>
        </w:rPr>
        <w:t xml:space="preserve">Staff are available to provide assistance with any enquiries, bookings, assist with payments or to provide directions. </w:t>
      </w:r>
      <w:r w:rsidRPr="00FA5C52">
        <w:rPr>
          <w:rFonts w:ascii="Arial" w:hAnsi="Arial" w:cs="Arial"/>
          <w:b/>
          <w:bCs/>
          <w:sz w:val="36"/>
          <w:szCs w:val="36"/>
        </w:rPr>
        <w:br/>
        <w:t>Tickets to performances can be purchased in person at the centre, by calling 9729 7287 or purchased online from our website.</w:t>
      </w:r>
    </w:p>
    <w:p w14:paraId="3FC4DEB2" w14:textId="77777777" w:rsidR="00017E02" w:rsidRPr="00FA5C52" w:rsidRDefault="00017E02" w:rsidP="00D62347">
      <w:pPr>
        <w:rPr>
          <w:rFonts w:ascii="Arial" w:hAnsi="Arial" w:cs="Arial"/>
          <w:b/>
          <w:bCs/>
          <w:sz w:val="36"/>
          <w:szCs w:val="36"/>
        </w:rPr>
      </w:pPr>
      <w:r w:rsidRPr="00FA5C52">
        <w:rPr>
          <w:rFonts w:ascii="Arial" w:hAnsi="Arial" w:cs="Arial"/>
          <w:b/>
          <w:bCs/>
          <w:sz w:val="36"/>
          <w:szCs w:val="36"/>
        </w:rPr>
        <w:t>www.knox.vic.gov.au/kcac</w:t>
      </w:r>
    </w:p>
    <w:p w14:paraId="614E28BE" w14:textId="77777777" w:rsidR="00017E02" w:rsidRPr="00FA5C52" w:rsidRDefault="00017E02" w:rsidP="006114B2">
      <w:pPr>
        <w:rPr>
          <w:rFonts w:ascii="Arial" w:hAnsi="Arial" w:cs="Arial"/>
          <w:b/>
          <w:bCs/>
          <w:sz w:val="36"/>
          <w:szCs w:val="36"/>
        </w:rPr>
      </w:pPr>
      <w:r w:rsidRPr="00FA5C52">
        <w:rPr>
          <w:rFonts w:ascii="Arial" w:hAnsi="Arial" w:cs="Arial"/>
          <w:b/>
          <w:bCs/>
          <w:sz w:val="36"/>
          <w:szCs w:val="36"/>
        </w:rPr>
        <w:t xml:space="preserve">There is a visual Communication Board at reception to support confident customer communication. </w:t>
      </w:r>
    </w:p>
    <w:p w14:paraId="0E1C9822" w14:textId="77777777" w:rsidR="00017E02" w:rsidRPr="00C72E07" w:rsidRDefault="00017E02" w:rsidP="00D9255B">
      <w:pPr>
        <w:pStyle w:val="Heading3"/>
      </w:pPr>
      <w:r w:rsidRPr="00C72E07">
        <w:t>Sensory Guide Box Office</w:t>
      </w:r>
    </w:p>
    <w:p w14:paraId="2C6DF954" w14:textId="55BB7A41" w:rsidR="00017E02" w:rsidRPr="00C72E07" w:rsidRDefault="00C72E07" w:rsidP="00D9255B">
      <w:pPr>
        <w:pStyle w:val="Heading4"/>
      </w:pPr>
      <w:r w:rsidRPr="00C72E07">
        <w:t>Feel</w:t>
      </w:r>
    </w:p>
    <w:p w14:paraId="1202D82C" w14:textId="77777777" w:rsidR="00017E02" w:rsidRPr="00FA5C52" w:rsidRDefault="00017E02" w:rsidP="00D62347">
      <w:pPr>
        <w:pStyle w:val="ListParagraph"/>
        <w:numPr>
          <w:ilvl w:val="0"/>
          <w:numId w:val="35"/>
        </w:numPr>
        <w:rPr>
          <w:rFonts w:ascii="Arial" w:hAnsi="Arial" w:cs="Arial"/>
          <w:b/>
          <w:bCs/>
          <w:sz w:val="36"/>
          <w:szCs w:val="36"/>
        </w:rPr>
      </w:pPr>
      <w:r w:rsidRPr="00FA5C52">
        <w:rPr>
          <w:rFonts w:ascii="Arial" w:hAnsi="Arial" w:cs="Arial"/>
          <w:b/>
          <w:bCs/>
          <w:sz w:val="36"/>
          <w:szCs w:val="36"/>
        </w:rPr>
        <w:t>Change in ground surface</w:t>
      </w:r>
    </w:p>
    <w:p w14:paraId="122BBC7F" w14:textId="77777777" w:rsidR="00017E02" w:rsidRPr="00FA5C52" w:rsidRDefault="00017E02" w:rsidP="00D62347">
      <w:pPr>
        <w:pStyle w:val="ListParagraph"/>
        <w:numPr>
          <w:ilvl w:val="0"/>
          <w:numId w:val="35"/>
        </w:numPr>
        <w:rPr>
          <w:rFonts w:ascii="Arial" w:hAnsi="Arial" w:cs="Arial"/>
          <w:b/>
          <w:bCs/>
          <w:sz w:val="36"/>
          <w:szCs w:val="36"/>
        </w:rPr>
      </w:pPr>
      <w:r w:rsidRPr="00FA5C52">
        <w:rPr>
          <w:rFonts w:ascii="Arial" w:hAnsi="Arial" w:cs="Arial"/>
          <w:b/>
          <w:bCs/>
          <w:sz w:val="36"/>
          <w:szCs w:val="36"/>
        </w:rPr>
        <w:t>Heating/Cooling</w:t>
      </w:r>
    </w:p>
    <w:p w14:paraId="32EB0391" w14:textId="77777777" w:rsidR="00017E02" w:rsidRPr="00FA5C52" w:rsidRDefault="00017E02" w:rsidP="00D62347">
      <w:pPr>
        <w:pStyle w:val="ListParagraph"/>
        <w:numPr>
          <w:ilvl w:val="0"/>
          <w:numId w:val="35"/>
        </w:numPr>
        <w:rPr>
          <w:rFonts w:ascii="Arial" w:hAnsi="Arial" w:cs="Arial"/>
          <w:b/>
          <w:bCs/>
          <w:sz w:val="36"/>
          <w:szCs w:val="36"/>
        </w:rPr>
      </w:pPr>
      <w:r w:rsidRPr="00FA5C52">
        <w:rPr>
          <w:rFonts w:ascii="Arial" w:hAnsi="Arial" w:cs="Arial"/>
          <w:b/>
          <w:bCs/>
          <w:sz w:val="36"/>
          <w:szCs w:val="36"/>
        </w:rPr>
        <w:lastRenderedPageBreak/>
        <w:t>Shared personal space</w:t>
      </w:r>
    </w:p>
    <w:p w14:paraId="51451A0C" w14:textId="2AA44E3B" w:rsidR="00017E02" w:rsidRPr="00C72E07" w:rsidRDefault="00C72E07" w:rsidP="00D9255B">
      <w:pPr>
        <w:pStyle w:val="Heading4"/>
      </w:pPr>
      <w:r w:rsidRPr="00C72E07">
        <w:t>Sounds</w:t>
      </w:r>
    </w:p>
    <w:p w14:paraId="63051ECA" w14:textId="77777777" w:rsidR="00017E02" w:rsidRPr="00FA5C52" w:rsidRDefault="00017E02" w:rsidP="00D62347">
      <w:pPr>
        <w:pStyle w:val="ListParagraph"/>
        <w:numPr>
          <w:ilvl w:val="0"/>
          <w:numId w:val="36"/>
        </w:numPr>
        <w:rPr>
          <w:rFonts w:ascii="Arial" w:hAnsi="Arial" w:cs="Arial"/>
          <w:b/>
          <w:bCs/>
          <w:sz w:val="36"/>
          <w:szCs w:val="36"/>
        </w:rPr>
      </w:pPr>
      <w:r w:rsidRPr="00FA5C52">
        <w:rPr>
          <w:rFonts w:ascii="Arial" w:hAnsi="Arial" w:cs="Arial"/>
          <w:b/>
          <w:bCs/>
          <w:sz w:val="36"/>
          <w:szCs w:val="36"/>
        </w:rPr>
        <w:t>Automated doors</w:t>
      </w:r>
    </w:p>
    <w:p w14:paraId="567B22D1" w14:textId="77777777" w:rsidR="00017E02" w:rsidRPr="00FA5C52" w:rsidRDefault="00017E02" w:rsidP="00D62347">
      <w:pPr>
        <w:pStyle w:val="ListParagraph"/>
        <w:numPr>
          <w:ilvl w:val="0"/>
          <w:numId w:val="36"/>
        </w:numPr>
        <w:rPr>
          <w:rFonts w:ascii="Arial" w:hAnsi="Arial" w:cs="Arial"/>
          <w:b/>
          <w:bCs/>
          <w:sz w:val="36"/>
          <w:szCs w:val="36"/>
        </w:rPr>
      </w:pPr>
      <w:r w:rsidRPr="00FA5C52">
        <w:rPr>
          <w:rFonts w:ascii="Arial" w:hAnsi="Arial" w:cs="Arial"/>
          <w:b/>
          <w:bCs/>
          <w:sz w:val="36"/>
          <w:szCs w:val="36"/>
        </w:rPr>
        <w:t>Music</w:t>
      </w:r>
    </w:p>
    <w:p w14:paraId="4CF39A4B" w14:textId="77777777" w:rsidR="00017E02" w:rsidRPr="00FA5C52" w:rsidRDefault="00017E02" w:rsidP="00D62347">
      <w:pPr>
        <w:pStyle w:val="ListParagraph"/>
        <w:numPr>
          <w:ilvl w:val="0"/>
          <w:numId w:val="36"/>
        </w:numPr>
        <w:rPr>
          <w:rFonts w:ascii="Arial" w:hAnsi="Arial" w:cs="Arial"/>
          <w:b/>
          <w:bCs/>
          <w:sz w:val="36"/>
          <w:szCs w:val="36"/>
        </w:rPr>
      </w:pPr>
      <w:r w:rsidRPr="00FA5C52">
        <w:rPr>
          <w:rFonts w:ascii="Arial" w:hAnsi="Arial" w:cs="Arial"/>
          <w:b/>
          <w:bCs/>
          <w:sz w:val="36"/>
          <w:szCs w:val="36"/>
        </w:rPr>
        <w:t>People</w:t>
      </w:r>
    </w:p>
    <w:p w14:paraId="38731E71" w14:textId="77777777" w:rsidR="00017E02" w:rsidRPr="00FA5C52" w:rsidRDefault="00017E02" w:rsidP="00D62347">
      <w:pPr>
        <w:pStyle w:val="ListParagraph"/>
        <w:numPr>
          <w:ilvl w:val="0"/>
          <w:numId w:val="36"/>
        </w:numPr>
        <w:rPr>
          <w:rFonts w:ascii="Arial" w:hAnsi="Arial" w:cs="Arial"/>
          <w:b/>
          <w:bCs/>
          <w:sz w:val="36"/>
          <w:szCs w:val="36"/>
        </w:rPr>
      </w:pPr>
      <w:r w:rsidRPr="00FA5C52">
        <w:rPr>
          <w:rFonts w:ascii="Arial" w:hAnsi="Arial" w:cs="Arial"/>
          <w:b/>
          <w:bCs/>
          <w:sz w:val="36"/>
          <w:szCs w:val="36"/>
        </w:rPr>
        <w:t>Traffic</w:t>
      </w:r>
    </w:p>
    <w:p w14:paraId="0FA9CFFD" w14:textId="1A3A81C8" w:rsidR="00017E02" w:rsidRPr="00C72E07" w:rsidRDefault="00C72E07" w:rsidP="00D9255B">
      <w:pPr>
        <w:pStyle w:val="Heading4"/>
      </w:pPr>
      <w:r w:rsidRPr="00C72E07">
        <w:t>Sights</w:t>
      </w:r>
    </w:p>
    <w:p w14:paraId="009CE2D3" w14:textId="77777777" w:rsidR="00017E02" w:rsidRPr="00FA5C52" w:rsidRDefault="00017E02" w:rsidP="00D62347">
      <w:pPr>
        <w:pStyle w:val="ListParagraph"/>
        <w:numPr>
          <w:ilvl w:val="0"/>
          <w:numId w:val="37"/>
        </w:numPr>
        <w:rPr>
          <w:rFonts w:ascii="Arial" w:hAnsi="Arial" w:cs="Arial"/>
          <w:b/>
          <w:bCs/>
          <w:sz w:val="36"/>
          <w:szCs w:val="36"/>
        </w:rPr>
      </w:pPr>
      <w:r w:rsidRPr="00FA5C52">
        <w:rPr>
          <w:rFonts w:ascii="Arial" w:hAnsi="Arial" w:cs="Arial"/>
          <w:b/>
          <w:bCs/>
          <w:sz w:val="36"/>
          <w:szCs w:val="36"/>
        </w:rPr>
        <w:t>Bright lights</w:t>
      </w:r>
    </w:p>
    <w:p w14:paraId="1DB657D3" w14:textId="77777777" w:rsidR="00017E02" w:rsidRPr="00FA5C52" w:rsidRDefault="00017E02" w:rsidP="00D62347">
      <w:pPr>
        <w:pStyle w:val="ListParagraph"/>
        <w:numPr>
          <w:ilvl w:val="0"/>
          <w:numId w:val="37"/>
        </w:numPr>
        <w:rPr>
          <w:rFonts w:ascii="Arial" w:hAnsi="Arial" w:cs="Arial"/>
          <w:b/>
          <w:bCs/>
          <w:sz w:val="36"/>
          <w:szCs w:val="36"/>
        </w:rPr>
      </w:pPr>
      <w:r w:rsidRPr="00FA5C52">
        <w:rPr>
          <w:rFonts w:ascii="Arial" w:hAnsi="Arial" w:cs="Arial"/>
          <w:b/>
          <w:bCs/>
          <w:sz w:val="36"/>
          <w:szCs w:val="36"/>
        </w:rPr>
        <w:t>Crowds</w:t>
      </w:r>
    </w:p>
    <w:p w14:paraId="6CF8C2EA" w14:textId="48E556CF" w:rsidR="00017E02" w:rsidRPr="00FA5C52" w:rsidRDefault="00C72E07" w:rsidP="00D62347">
      <w:pPr>
        <w:pStyle w:val="ListParagraph"/>
        <w:numPr>
          <w:ilvl w:val="0"/>
          <w:numId w:val="37"/>
        </w:numPr>
        <w:rPr>
          <w:rFonts w:ascii="Arial" w:hAnsi="Arial" w:cs="Arial"/>
          <w:b/>
          <w:bCs/>
          <w:sz w:val="36"/>
          <w:szCs w:val="36"/>
        </w:rPr>
      </w:pPr>
      <w:r w:rsidRPr="00C72E07">
        <w:rPr>
          <w:rFonts w:ascii="Arial" w:hAnsi="Arial" w:cs="Arial"/>
          <w:b/>
          <w:bCs/>
          <w:sz w:val="40"/>
          <w:szCs w:val="36"/>
        </w:rPr>
        <w:t>Smells</w:t>
      </w:r>
    </w:p>
    <w:p w14:paraId="1E5A757C" w14:textId="77777777" w:rsidR="00017E02" w:rsidRPr="00FA5C52" w:rsidRDefault="00017E02" w:rsidP="00D62347">
      <w:pPr>
        <w:pStyle w:val="ListParagraph"/>
        <w:numPr>
          <w:ilvl w:val="0"/>
          <w:numId w:val="37"/>
        </w:numPr>
        <w:rPr>
          <w:rFonts w:ascii="Arial" w:hAnsi="Arial" w:cs="Arial"/>
          <w:b/>
          <w:bCs/>
          <w:sz w:val="36"/>
          <w:szCs w:val="36"/>
        </w:rPr>
      </w:pPr>
      <w:r w:rsidRPr="00FA5C52">
        <w:rPr>
          <w:rFonts w:ascii="Arial" w:hAnsi="Arial" w:cs="Arial"/>
          <w:b/>
          <w:bCs/>
          <w:sz w:val="36"/>
          <w:szCs w:val="36"/>
        </w:rPr>
        <w:t>Food/Drink</w:t>
      </w:r>
    </w:p>
    <w:p w14:paraId="0F59CDDF" w14:textId="77777777" w:rsidR="00017E02" w:rsidRPr="00FA5C52" w:rsidRDefault="00017E02" w:rsidP="00D62347">
      <w:pPr>
        <w:pStyle w:val="ListParagraph"/>
        <w:numPr>
          <w:ilvl w:val="0"/>
          <w:numId w:val="37"/>
        </w:numPr>
        <w:spacing w:after="200" w:line="276" w:lineRule="auto"/>
        <w:rPr>
          <w:rFonts w:ascii="Arial" w:hAnsi="Arial" w:cs="Arial"/>
          <w:b/>
          <w:bCs/>
          <w:sz w:val="36"/>
          <w:szCs w:val="36"/>
        </w:rPr>
      </w:pPr>
      <w:r w:rsidRPr="00FA5C52">
        <w:rPr>
          <w:rFonts w:ascii="Arial" w:hAnsi="Arial" w:cs="Arial"/>
          <w:b/>
          <w:bCs/>
          <w:sz w:val="36"/>
          <w:szCs w:val="36"/>
        </w:rPr>
        <w:t>People</w:t>
      </w:r>
    </w:p>
    <w:p w14:paraId="033BA3DB" w14:textId="77777777" w:rsidR="00017E02" w:rsidRPr="00C72E07" w:rsidRDefault="00017E02" w:rsidP="00D9255B">
      <w:pPr>
        <w:pStyle w:val="Heading2"/>
      </w:pPr>
      <w:r w:rsidRPr="00C72E07">
        <w:t>Theatre Space Performances</w:t>
      </w:r>
    </w:p>
    <w:p w14:paraId="691B06FA" w14:textId="77777777" w:rsidR="00017E02" w:rsidRPr="00FA5C52" w:rsidRDefault="00017E02" w:rsidP="00682507">
      <w:pPr>
        <w:rPr>
          <w:rFonts w:ascii="Arial" w:hAnsi="Arial" w:cs="Arial"/>
          <w:b/>
          <w:bCs/>
          <w:sz w:val="36"/>
          <w:szCs w:val="36"/>
        </w:rPr>
      </w:pPr>
      <w:r w:rsidRPr="00FA5C52">
        <w:rPr>
          <w:rFonts w:ascii="Arial" w:hAnsi="Arial" w:cs="Arial"/>
          <w:b/>
          <w:bCs/>
          <w:sz w:val="36"/>
          <w:szCs w:val="36"/>
        </w:rPr>
        <w:lastRenderedPageBreak/>
        <w:t>When arriving at Knox Community Arts Centre to watch a performance:</w:t>
      </w:r>
    </w:p>
    <w:p w14:paraId="4CE7A180" w14:textId="77777777" w:rsidR="00017E02" w:rsidRPr="00FA5C52" w:rsidRDefault="00017E02" w:rsidP="002626CB">
      <w:pPr>
        <w:pStyle w:val="ListParagraph"/>
        <w:numPr>
          <w:ilvl w:val="0"/>
          <w:numId w:val="26"/>
        </w:numPr>
        <w:rPr>
          <w:rFonts w:ascii="Arial" w:hAnsi="Arial" w:cs="Arial"/>
          <w:b/>
          <w:bCs/>
          <w:sz w:val="36"/>
          <w:szCs w:val="36"/>
        </w:rPr>
      </w:pPr>
      <w:r w:rsidRPr="00FA5C52">
        <w:rPr>
          <w:rFonts w:ascii="Arial" w:hAnsi="Arial" w:cs="Arial"/>
          <w:b/>
          <w:bCs/>
          <w:sz w:val="36"/>
          <w:szCs w:val="36"/>
        </w:rPr>
        <w:t>If you have pre-purchased a ticket to a performance, please wait in the foyer until theatre doors open. If you have not pre-purchased a ticket, please purchase tickets at the Box Office.</w:t>
      </w:r>
    </w:p>
    <w:p w14:paraId="6D2B8EED" w14:textId="77777777" w:rsidR="00017E02" w:rsidRPr="00FA5C52" w:rsidRDefault="00017E02" w:rsidP="002626CB">
      <w:pPr>
        <w:pStyle w:val="ListParagraph"/>
        <w:numPr>
          <w:ilvl w:val="0"/>
          <w:numId w:val="26"/>
        </w:numPr>
        <w:rPr>
          <w:rFonts w:ascii="Arial" w:hAnsi="Arial" w:cs="Arial"/>
          <w:b/>
          <w:bCs/>
          <w:sz w:val="36"/>
          <w:szCs w:val="36"/>
        </w:rPr>
      </w:pPr>
      <w:r w:rsidRPr="00FA5C52">
        <w:rPr>
          <w:rFonts w:ascii="Arial" w:hAnsi="Arial" w:cs="Arial"/>
          <w:b/>
          <w:bCs/>
          <w:sz w:val="36"/>
          <w:szCs w:val="36"/>
        </w:rPr>
        <w:t>Staff will ring a bell when theatre doors open.</w:t>
      </w:r>
    </w:p>
    <w:p w14:paraId="3B171BB9" w14:textId="77777777" w:rsidR="00017E02" w:rsidRPr="00FA5C52" w:rsidRDefault="00017E02" w:rsidP="002626CB">
      <w:pPr>
        <w:pStyle w:val="ListParagraph"/>
        <w:numPr>
          <w:ilvl w:val="0"/>
          <w:numId w:val="26"/>
        </w:numPr>
        <w:rPr>
          <w:rFonts w:ascii="Arial" w:hAnsi="Arial" w:cs="Arial"/>
          <w:b/>
          <w:bCs/>
          <w:sz w:val="36"/>
          <w:szCs w:val="36"/>
        </w:rPr>
      </w:pPr>
      <w:r w:rsidRPr="00FA5C52">
        <w:rPr>
          <w:rFonts w:ascii="Arial" w:hAnsi="Arial" w:cs="Arial"/>
          <w:b/>
          <w:bCs/>
          <w:sz w:val="36"/>
          <w:szCs w:val="36"/>
        </w:rPr>
        <w:t>Proceed into the theatre via a small set of steps. Wheelchairs users can utilise the wheelchair lift to enter the theatre from the foyer. Lift with a gate clearance of 870mm.</w:t>
      </w:r>
    </w:p>
    <w:p w14:paraId="008F6B57" w14:textId="77777777" w:rsidR="00017E02" w:rsidRPr="00FA5C52" w:rsidRDefault="00017E02" w:rsidP="002626CB">
      <w:pPr>
        <w:pStyle w:val="ListParagraph"/>
        <w:numPr>
          <w:ilvl w:val="0"/>
          <w:numId w:val="26"/>
        </w:numPr>
        <w:rPr>
          <w:rFonts w:ascii="Arial" w:hAnsi="Arial" w:cs="Arial"/>
          <w:b/>
          <w:bCs/>
          <w:sz w:val="36"/>
          <w:szCs w:val="36"/>
        </w:rPr>
      </w:pPr>
      <w:r w:rsidRPr="00FA5C52">
        <w:rPr>
          <w:rFonts w:ascii="Arial" w:hAnsi="Arial" w:cs="Arial"/>
          <w:b/>
          <w:bCs/>
          <w:sz w:val="36"/>
          <w:szCs w:val="36"/>
        </w:rPr>
        <w:t>Seat numbers are located on tickets. Ushers are available within the theatre if you require assistance.</w:t>
      </w:r>
    </w:p>
    <w:p w14:paraId="6EDAAEBD" w14:textId="77777777" w:rsidR="00017E02" w:rsidRPr="00FA5C52" w:rsidRDefault="00017E02" w:rsidP="009C7710">
      <w:pPr>
        <w:rPr>
          <w:rFonts w:ascii="Arial" w:hAnsi="Arial" w:cs="Arial"/>
          <w:b/>
          <w:bCs/>
          <w:sz w:val="36"/>
          <w:szCs w:val="36"/>
        </w:rPr>
      </w:pPr>
      <w:r w:rsidRPr="00FA5C52">
        <w:rPr>
          <w:rFonts w:ascii="Arial" w:hAnsi="Arial" w:cs="Arial"/>
          <w:b/>
          <w:bCs/>
          <w:sz w:val="36"/>
          <w:szCs w:val="36"/>
        </w:rPr>
        <w:t xml:space="preserve">This process may alter during privately operated performances run by community groups. If you have questions regarding access procedures, please contact the performance host. </w:t>
      </w:r>
    </w:p>
    <w:p w14:paraId="64F7BC6F" w14:textId="77777777" w:rsidR="00017E02" w:rsidRPr="00C72E07" w:rsidRDefault="00017E02" w:rsidP="00D9255B">
      <w:pPr>
        <w:pStyle w:val="Heading3"/>
      </w:pPr>
      <w:r w:rsidRPr="00C72E07">
        <w:t>Sensory Guide Theatre Space Performances</w:t>
      </w:r>
    </w:p>
    <w:p w14:paraId="492BBAA4" w14:textId="0EDBF7F8" w:rsidR="00017E02" w:rsidRPr="00C72E07" w:rsidRDefault="00C72E07" w:rsidP="00D9255B">
      <w:pPr>
        <w:pStyle w:val="Heading4"/>
      </w:pPr>
      <w:r w:rsidRPr="00C72E07">
        <w:lastRenderedPageBreak/>
        <w:t>Feel</w:t>
      </w:r>
    </w:p>
    <w:p w14:paraId="2DA3FA19" w14:textId="77777777" w:rsidR="00017E02" w:rsidRPr="00FA5C52" w:rsidRDefault="00017E02" w:rsidP="00D62347">
      <w:pPr>
        <w:pStyle w:val="ListParagraph"/>
        <w:numPr>
          <w:ilvl w:val="0"/>
          <w:numId w:val="38"/>
        </w:numPr>
        <w:rPr>
          <w:rFonts w:ascii="Arial" w:hAnsi="Arial" w:cs="Arial"/>
          <w:b/>
          <w:bCs/>
          <w:sz w:val="36"/>
          <w:szCs w:val="36"/>
        </w:rPr>
      </w:pPr>
      <w:r w:rsidRPr="00FA5C52">
        <w:rPr>
          <w:rFonts w:ascii="Arial" w:hAnsi="Arial" w:cs="Arial"/>
          <w:b/>
          <w:bCs/>
          <w:sz w:val="36"/>
          <w:szCs w:val="36"/>
        </w:rPr>
        <w:t>Change in ground surface</w:t>
      </w:r>
    </w:p>
    <w:p w14:paraId="06BE66BB" w14:textId="77777777" w:rsidR="00017E02" w:rsidRPr="00FA5C52" w:rsidRDefault="00017E02" w:rsidP="00D62347">
      <w:pPr>
        <w:pStyle w:val="ListParagraph"/>
        <w:numPr>
          <w:ilvl w:val="0"/>
          <w:numId w:val="38"/>
        </w:numPr>
        <w:rPr>
          <w:rFonts w:ascii="Arial" w:hAnsi="Arial" w:cs="Arial"/>
          <w:b/>
          <w:bCs/>
          <w:sz w:val="36"/>
          <w:szCs w:val="36"/>
        </w:rPr>
      </w:pPr>
      <w:r w:rsidRPr="00FA5C52">
        <w:rPr>
          <w:rFonts w:ascii="Arial" w:hAnsi="Arial" w:cs="Arial"/>
          <w:b/>
          <w:bCs/>
          <w:sz w:val="36"/>
          <w:szCs w:val="36"/>
        </w:rPr>
        <w:t>Heating/Cooling</w:t>
      </w:r>
    </w:p>
    <w:p w14:paraId="5177B8A6" w14:textId="77777777" w:rsidR="00017E02" w:rsidRPr="00FA5C52" w:rsidRDefault="00017E02" w:rsidP="00D62347">
      <w:pPr>
        <w:pStyle w:val="ListParagraph"/>
        <w:numPr>
          <w:ilvl w:val="0"/>
          <w:numId w:val="38"/>
        </w:numPr>
        <w:rPr>
          <w:rFonts w:ascii="Arial" w:hAnsi="Arial" w:cs="Arial"/>
          <w:b/>
          <w:bCs/>
          <w:sz w:val="36"/>
          <w:szCs w:val="36"/>
        </w:rPr>
      </w:pPr>
      <w:r w:rsidRPr="00FA5C52">
        <w:rPr>
          <w:rFonts w:ascii="Arial" w:hAnsi="Arial" w:cs="Arial"/>
          <w:b/>
          <w:bCs/>
          <w:sz w:val="36"/>
          <w:szCs w:val="36"/>
        </w:rPr>
        <w:t>Shared personal space</w:t>
      </w:r>
    </w:p>
    <w:p w14:paraId="334026DB" w14:textId="20638D51" w:rsidR="00017E02" w:rsidRPr="00C72E07" w:rsidRDefault="00C72E07" w:rsidP="00D9255B">
      <w:pPr>
        <w:pStyle w:val="Heading4"/>
      </w:pPr>
      <w:r w:rsidRPr="00C72E07">
        <w:t>Sounds</w:t>
      </w:r>
    </w:p>
    <w:p w14:paraId="3F1F70B5" w14:textId="77777777" w:rsidR="00017E02" w:rsidRPr="00FA5C52" w:rsidRDefault="00017E02" w:rsidP="00D62347">
      <w:pPr>
        <w:pStyle w:val="ListParagraph"/>
        <w:numPr>
          <w:ilvl w:val="0"/>
          <w:numId w:val="39"/>
        </w:numPr>
        <w:rPr>
          <w:rFonts w:ascii="Arial" w:hAnsi="Arial" w:cs="Arial"/>
          <w:b/>
          <w:bCs/>
          <w:sz w:val="36"/>
          <w:szCs w:val="36"/>
        </w:rPr>
      </w:pPr>
      <w:r w:rsidRPr="00FA5C52">
        <w:rPr>
          <w:rFonts w:ascii="Arial" w:hAnsi="Arial" w:cs="Arial"/>
          <w:b/>
          <w:bCs/>
          <w:sz w:val="36"/>
          <w:szCs w:val="36"/>
        </w:rPr>
        <w:t>Amplified voice</w:t>
      </w:r>
    </w:p>
    <w:p w14:paraId="34339EBB" w14:textId="77777777" w:rsidR="00017E02" w:rsidRPr="00FA5C52" w:rsidRDefault="00017E02" w:rsidP="00D62347">
      <w:pPr>
        <w:pStyle w:val="ListParagraph"/>
        <w:numPr>
          <w:ilvl w:val="0"/>
          <w:numId w:val="39"/>
        </w:numPr>
        <w:rPr>
          <w:rFonts w:ascii="Arial" w:hAnsi="Arial" w:cs="Arial"/>
          <w:b/>
          <w:bCs/>
          <w:sz w:val="36"/>
          <w:szCs w:val="36"/>
        </w:rPr>
      </w:pPr>
      <w:r w:rsidRPr="00FA5C52">
        <w:rPr>
          <w:rFonts w:ascii="Arial" w:hAnsi="Arial" w:cs="Arial"/>
          <w:b/>
          <w:bCs/>
          <w:sz w:val="36"/>
          <w:szCs w:val="36"/>
        </w:rPr>
        <w:t>Applause</w:t>
      </w:r>
    </w:p>
    <w:p w14:paraId="3B5D30A5" w14:textId="77777777" w:rsidR="00017E02" w:rsidRPr="00FA5C52" w:rsidRDefault="00017E02" w:rsidP="00D62347">
      <w:pPr>
        <w:pStyle w:val="ListParagraph"/>
        <w:numPr>
          <w:ilvl w:val="0"/>
          <w:numId w:val="39"/>
        </w:numPr>
        <w:rPr>
          <w:rFonts w:ascii="Arial" w:hAnsi="Arial" w:cs="Arial"/>
          <w:b/>
          <w:bCs/>
          <w:sz w:val="36"/>
          <w:szCs w:val="36"/>
        </w:rPr>
      </w:pPr>
      <w:r w:rsidRPr="00FA5C52">
        <w:rPr>
          <w:rFonts w:ascii="Arial" w:hAnsi="Arial" w:cs="Arial"/>
          <w:b/>
          <w:bCs/>
          <w:sz w:val="36"/>
          <w:szCs w:val="36"/>
        </w:rPr>
        <w:t>Echo</w:t>
      </w:r>
    </w:p>
    <w:p w14:paraId="011FF313" w14:textId="77777777" w:rsidR="00017E02" w:rsidRPr="00FA5C52" w:rsidRDefault="00017E02" w:rsidP="00D62347">
      <w:pPr>
        <w:pStyle w:val="ListParagraph"/>
        <w:numPr>
          <w:ilvl w:val="0"/>
          <w:numId w:val="39"/>
        </w:numPr>
        <w:rPr>
          <w:rFonts w:ascii="Arial" w:hAnsi="Arial" w:cs="Arial"/>
          <w:b/>
          <w:bCs/>
          <w:sz w:val="36"/>
          <w:szCs w:val="36"/>
        </w:rPr>
      </w:pPr>
      <w:r w:rsidRPr="00FA5C52">
        <w:rPr>
          <w:rFonts w:ascii="Arial" w:hAnsi="Arial" w:cs="Arial"/>
          <w:b/>
          <w:bCs/>
          <w:sz w:val="36"/>
          <w:szCs w:val="36"/>
        </w:rPr>
        <w:t>Music</w:t>
      </w:r>
    </w:p>
    <w:p w14:paraId="41BCDE2B" w14:textId="77777777" w:rsidR="00017E02" w:rsidRPr="00FA5C52" w:rsidRDefault="00017E02" w:rsidP="00D62347">
      <w:pPr>
        <w:pStyle w:val="ListParagraph"/>
        <w:numPr>
          <w:ilvl w:val="0"/>
          <w:numId w:val="39"/>
        </w:numPr>
        <w:rPr>
          <w:rFonts w:ascii="Arial" w:hAnsi="Arial" w:cs="Arial"/>
          <w:b/>
          <w:bCs/>
          <w:sz w:val="36"/>
          <w:szCs w:val="36"/>
        </w:rPr>
      </w:pPr>
      <w:r w:rsidRPr="00FA5C52">
        <w:rPr>
          <w:rFonts w:ascii="Arial" w:hAnsi="Arial" w:cs="Arial"/>
          <w:b/>
          <w:bCs/>
          <w:sz w:val="36"/>
          <w:szCs w:val="36"/>
        </w:rPr>
        <w:t>People</w:t>
      </w:r>
    </w:p>
    <w:p w14:paraId="05A3EF4B" w14:textId="77777777" w:rsidR="00017E02" w:rsidRPr="00FA5C52" w:rsidRDefault="00017E02" w:rsidP="00D62347">
      <w:pPr>
        <w:pStyle w:val="ListParagraph"/>
        <w:numPr>
          <w:ilvl w:val="0"/>
          <w:numId w:val="39"/>
        </w:numPr>
        <w:rPr>
          <w:rFonts w:ascii="Arial" w:hAnsi="Arial" w:cs="Arial"/>
          <w:b/>
          <w:bCs/>
          <w:sz w:val="36"/>
          <w:szCs w:val="36"/>
        </w:rPr>
      </w:pPr>
      <w:r w:rsidRPr="00FA5C52">
        <w:rPr>
          <w:rFonts w:ascii="Arial" w:hAnsi="Arial" w:cs="Arial"/>
          <w:b/>
          <w:bCs/>
          <w:sz w:val="36"/>
          <w:szCs w:val="36"/>
        </w:rPr>
        <w:t>Performance/Narrator</w:t>
      </w:r>
    </w:p>
    <w:p w14:paraId="7D1FBCC0" w14:textId="77777777" w:rsidR="00017E02" w:rsidRPr="00FA5C52" w:rsidRDefault="00017E02" w:rsidP="00D62347">
      <w:pPr>
        <w:pStyle w:val="ListParagraph"/>
        <w:numPr>
          <w:ilvl w:val="0"/>
          <w:numId w:val="39"/>
        </w:numPr>
        <w:rPr>
          <w:rFonts w:ascii="Arial" w:hAnsi="Arial" w:cs="Arial"/>
          <w:b/>
          <w:bCs/>
          <w:sz w:val="36"/>
          <w:szCs w:val="36"/>
        </w:rPr>
      </w:pPr>
      <w:r w:rsidRPr="00FA5C52">
        <w:rPr>
          <w:rFonts w:ascii="Arial" w:hAnsi="Arial" w:cs="Arial"/>
          <w:b/>
          <w:bCs/>
          <w:sz w:val="36"/>
          <w:szCs w:val="36"/>
        </w:rPr>
        <w:t>Sound effects</w:t>
      </w:r>
    </w:p>
    <w:p w14:paraId="1BB75660" w14:textId="5BCA3B08" w:rsidR="00017E02" w:rsidRPr="00C72E07" w:rsidRDefault="00C72E07" w:rsidP="00D9255B">
      <w:pPr>
        <w:pStyle w:val="Heading4"/>
      </w:pPr>
      <w:r w:rsidRPr="00C72E07">
        <w:t>Sights</w:t>
      </w:r>
    </w:p>
    <w:p w14:paraId="6379533A" w14:textId="77777777" w:rsidR="00017E02" w:rsidRPr="00FA5C52" w:rsidRDefault="00017E02" w:rsidP="00D62347">
      <w:pPr>
        <w:pStyle w:val="ListParagraph"/>
        <w:numPr>
          <w:ilvl w:val="0"/>
          <w:numId w:val="40"/>
        </w:numPr>
        <w:rPr>
          <w:rFonts w:ascii="Arial" w:hAnsi="Arial" w:cs="Arial"/>
          <w:b/>
          <w:bCs/>
          <w:sz w:val="36"/>
          <w:szCs w:val="36"/>
        </w:rPr>
      </w:pPr>
      <w:r w:rsidRPr="00FA5C52">
        <w:rPr>
          <w:rFonts w:ascii="Arial" w:hAnsi="Arial" w:cs="Arial"/>
          <w:b/>
          <w:bCs/>
          <w:sz w:val="36"/>
          <w:szCs w:val="36"/>
        </w:rPr>
        <w:lastRenderedPageBreak/>
        <w:t>Rotating spotlights</w:t>
      </w:r>
    </w:p>
    <w:p w14:paraId="407AB44F" w14:textId="77777777" w:rsidR="00017E02" w:rsidRPr="00FA5C52" w:rsidRDefault="00017E02" w:rsidP="00D62347">
      <w:pPr>
        <w:pStyle w:val="ListParagraph"/>
        <w:numPr>
          <w:ilvl w:val="0"/>
          <w:numId w:val="40"/>
        </w:numPr>
        <w:rPr>
          <w:rFonts w:ascii="Arial" w:hAnsi="Arial" w:cs="Arial"/>
          <w:b/>
          <w:bCs/>
          <w:sz w:val="36"/>
          <w:szCs w:val="36"/>
        </w:rPr>
      </w:pPr>
      <w:r w:rsidRPr="00FA5C52">
        <w:rPr>
          <w:rFonts w:ascii="Arial" w:hAnsi="Arial" w:cs="Arial"/>
          <w:b/>
          <w:bCs/>
          <w:sz w:val="36"/>
          <w:szCs w:val="36"/>
        </w:rPr>
        <w:t>Special effects smoke</w:t>
      </w:r>
    </w:p>
    <w:p w14:paraId="3E64052E" w14:textId="77777777" w:rsidR="00017E02" w:rsidRPr="00FA5C52" w:rsidRDefault="00017E02" w:rsidP="00D62347">
      <w:pPr>
        <w:pStyle w:val="ListParagraph"/>
        <w:numPr>
          <w:ilvl w:val="0"/>
          <w:numId w:val="40"/>
        </w:numPr>
        <w:rPr>
          <w:rFonts w:ascii="Arial" w:hAnsi="Arial" w:cs="Arial"/>
          <w:b/>
          <w:bCs/>
          <w:sz w:val="36"/>
          <w:szCs w:val="36"/>
        </w:rPr>
      </w:pPr>
      <w:r w:rsidRPr="00FA5C52">
        <w:rPr>
          <w:rFonts w:ascii="Arial" w:hAnsi="Arial" w:cs="Arial"/>
          <w:b/>
          <w:bCs/>
          <w:sz w:val="36"/>
          <w:szCs w:val="36"/>
        </w:rPr>
        <w:t>Varied lighting</w:t>
      </w:r>
    </w:p>
    <w:p w14:paraId="1E277E52" w14:textId="77777777" w:rsidR="00017E02" w:rsidRPr="00FA5C52" w:rsidRDefault="00017E02" w:rsidP="00D62347">
      <w:pPr>
        <w:pStyle w:val="ListParagraph"/>
        <w:numPr>
          <w:ilvl w:val="0"/>
          <w:numId w:val="40"/>
        </w:numPr>
        <w:rPr>
          <w:rFonts w:ascii="Arial" w:hAnsi="Arial" w:cs="Arial"/>
          <w:b/>
          <w:bCs/>
          <w:sz w:val="36"/>
          <w:szCs w:val="36"/>
        </w:rPr>
      </w:pPr>
      <w:r w:rsidRPr="00FA5C52">
        <w:rPr>
          <w:rFonts w:ascii="Arial" w:hAnsi="Arial" w:cs="Arial"/>
          <w:b/>
          <w:bCs/>
          <w:sz w:val="36"/>
          <w:szCs w:val="36"/>
        </w:rPr>
        <w:t>Visual effects</w:t>
      </w:r>
    </w:p>
    <w:p w14:paraId="6C25C3A3" w14:textId="77777777" w:rsidR="00017E02" w:rsidRPr="00FA5C52" w:rsidRDefault="00017E02" w:rsidP="00D62347">
      <w:pPr>
        <w:pStyle w:val="ListParagraph"/>
        <w:numPr>
          <w:ilvl w:val="0"/>
          <w:numId w:val="40"/>
        </w:numPr>
        <w:rPr>
          <w:rFonts w:ascii="Arial" w:hAnsi="Arial" w:cs="Arial"/>
          <w:b/>
          <w:bCs/>
          <w:sz w:val="36"/>
          <w:szCs w:val="36"/>
        </w:rPr>
      </w:pPr>
      <w:r w:rsidRPr="00FA5C52">
        <w:rPr>
          <w:rFonts w:ascii="Arial" w:hAnsi="Arial" w:cs="Arial"/>
          <w:b/>
          <w:bCs/>
          <w:sz w:val="36"/>
          <w:szCs w:val="36"/>
        </w:rPr>
        <w:t>Vivid entertainment</w:t>
      </w:r>
    </w:p>
    <w:p w14:paraId="4BC022CB" w14:textId="31BE304B" w:rsidR="00017E02" w:rsidRPr="00C72E07" w:rsidRDefault="00C72E07" w:rsidP="00D9255B">
      <w:pPr>
        <w:pStyle w:val="Heading4"/>
      </w:pPr>
      <w:r w:rsidRPr="00C72E07">
        <w:t>Smells</w:t>
      </w:r>
    </w:p>
    <w:p w14:paraId="25039CE4" w14:textId="77777777" w:rsidR="00017E02" w:rsidRPr="00FA5C52" w:rsidRDefault="00017E02" w:rsidP="00D62347">
      <w:pPr>
        <w:pStyle w:val="ListParagraph"/>
        <w:numPr>
          <w:ilvl w:val="0"/>
          <w:numId w:val="41"/>
        </w:numPr>
        <w:rPr>
          <w:rFonts w:ascii="Arial" w:hAnsi="Arial" w:cs="Arial"/>
          <w:b/>
          <w:bCs/>
          <w:sz w:val="36"/>
          <w:szCs w:val="36"/>
        </w:rPr>
      </w:pPr>
      <w:r w:rsidRPr="00FA5C52">
        <w:rPr>
          <w:rFonts w:ascii="Arial" w:hAnsi="Arial" w:cs="Arial"/>
          <w:b/>
          <w:bCs/>
          <w:sz w:val="36"/>
          <w:szCs w:val="36"/>
        </w:rPr>
        <w:t>Food/Drink</w:t>
      </w:r>
    </w:p>
    <w:p w14:paraId="16A693D3" w14:textId="77777777" w:rsidR="00017E02" w:rsidRPr="00FA5C52" w:rsidRDefault="00017E02" w:rsidP="00D62347">
      <w:pPr>
        <w:pStyle w:val="ListParagraph"/>
        <w:numPr>
          <w:ilvl w:val="0"/>
          <w:numId w:val="41"/>
        </w:numPr>
        <w:spacing w:after="200" w:line="276" w:lineRule="auto"/>
        <w:rPr>
          <w:rFonts w:ascii="Arial" w:hAnsi="Arial" w:cs="Arial"/>
          <w:b/>
          <w:bCs/>
          <w:sz w:val="36"/>
          <w:szCs w:val="36"/>
        </w:rPr>
      </w:pPr>
      <w:r w:rsidRPr="00FA5C52">
        <w:rPr>
          <w:rFonts w:ascii="Arial" w:hAnsi="Arial" w:cs="Arial"/>
          <w:b/>
          <w:bCs/>
          <w:sz w:val="36"/>
          <w:szCs w:val="36"/>
        </w:rPr>
        <w:t>Special effects smoke</w:t>
      </w:r>
    </w:p>
    <w:p w14:paraId="0F81B396" w14:textId="77777777" w:rsidR="00017E02" w:rsidRPr="00CF74C1" w:rsidRDefault="00017E02" w:rsidP="00D9255B">
      <w:pPr>
        <w:pStyle w:val="Heading2"/>
      </w:pPr>
      <w:bookmarkStart w:id="3" w:name="_Hlk29305546"/>
      <w:r w:rsidRPr="00CF74C1">
        <w:t>Back Stage – Performers</w:t>
      </w:r>
    </w:p>
    <w:bookmarkEnd w:id="3"/>
    <w:p w14:paraId="2CA0A8E0" w14:textId="77777777" w:rsidR="00017E02" w:rsidRPr="00FA5C52" w:rsidRDefault="00017E02" w:rsidP="00843749">
      <w:pPr>
        <w:rPr>
          <w:rFonts w:ascii="Arial" w:hAnsi="Arial" w:cs="Arial"/>
          <w:b/>
          <w:bCs/>
          <w:sz w:val="36"/>
          <w:szCs w:val="36"/>
        </w:rPr>
      </w:pPr>
      <w:r w:rsidRPr="00FA5C52">
        <w:rPr>
          <w:rFonts w:ascii="Arial" w:hAnsi="Arial" w:cs="Arial"/>
          <w:b/>
          <w:bCs/>
          <w:sz w:val="36"/>
          <w:szCs w:val="36"/>
        </w:rPr>
        <w:t>When arriving at Knox Community Arts Centre as a performer in a production:</w:t>
      </w:r>
    </w:p>
    <w:p w14:paraId="2A7B7251" w14:textId="77777777" w:rsidR="00017E02" w:rsidRPr="00FA5C52" w:rsidRDefault="00017E02" w:rsidP="00CF74C1">
      <w:pPr>
        <w:pStyle w:val="ListParagraph"/>
        <w:numPr>
          <w:ilvl w:val="0"/>
          <w:numId w:val="27"/>
        </w:numPr>
        <w:ind w:left="567" w:hanging="567"/>
        <w:rPr>
          <w:rFonts w:ascii="Arial" w:hAnsi="Arial" w:cs="Arial"/>
          <w:b/>
          <w:bCs/>
          <w:sz w:val="36"/>
          <w:szCs w:val="36"/>
        </w:rPr>
      </w:pPr>
      <w:r w:rsidRPr="00FA5C52">
        <w:rPr>
          <w:rFonts w:ascii="Arial" w:hAnsi="Arial" w:cs="Arial"/>
          <w:b/>
          <w:bCs/>
          <w:sz w:val="36"/>
          <w:szCs w:val="36"/>
        </w:rPr>
        <w:t xml:space="preserve">Enter via the rear or main entrance. The rear entrance is located behind the building, to the right-hand side of the access ramp. If you have access </w:t>
      </w:r>
      <w:r w:rsidRPr="00FA5C52">
        <w:rPr>
          <w:rFonts w:ascii="Arial" w:hAnsi="Arial" w:cs="Arial"/>
          <w:b/>
          <w:bCs/>
          <w:sz w:val="36"/>
          <w:szCs w:val="36"/>
        </w:rPr>
        <w:lastRenderedPageBreak/>
        <w:t>requirements, it is recommended you enter via the main entrance as the rear entrance is not fully accessible.</w:t>
      </w:r>
    </w:p>
    <w:p w14:paraId="5CDD5834" w14:textId="77777777" w:rsidR="00017E02" w:rsidRPr="00FA5C52" w:rsidRDefault="00017E02" w:rsidP="00CF74C1">
      <w:pPr>
        <w:pStyle w:val="ListParagraph"/>
        <w:numPr>
          <w:ilvl w:val="0"/>
          <w:numId w:val="27"/>
        </w:numPr>
        <w:ind w:left="567" w:hanging="567"/>
        <w:rPr>
          <w:rFonts w:ascii="Arial" w:hAnsi="Arial" w:cs="Arial"/>
          <w:b/>
          <w:bCs/>
          <w:sz w:val="36"/>
          <w:szCs w:val="36"/>
        </w:rPr>
      </w:pPr>
      <w:bookmarkStart w:id="4" w:name="_Hlk29305576"/>
      <w:r w:rsidRPr="00FA5C52">
        <w:rPr>
          <w:rFonts w:ascii="Arial" w:hAnsi="Arial" w:cs="Arial"/>
          <w:b/>
          <w:bCs/>
          <w:sz w:val="36"/>
          <w:szCs w:val="36"/>
        </w:rPr>
        <w:t>If entering through the rear entrance, the backstage area is located on the left-hand side, up a set of steps. If entering via the main entrance, see staff at the Box Office for directions.</w:t>
      </w:r>
    </w:p>
    <w:bookmarkEnd w:id="4"/>
    <w:p w14:paraId="328DA75F" w14:textId="77777777" w:rsidR="00017E02" w:rsidRPr="00FA5C52" w:rsidRDefault="00017E02" w:rsidP="00CF74C1">
      <w:pPr>
        <w:pStyle w:val="ListParagraph"/>
        <w:numPr>
          <w:ilvl w:val="0"/>
          <w:numId w:val="27"/>
        </w:numPr>
        <w:ind w:left="567" w:hanging="567"/>
        <w:rPr>
          <w:rFonts w:ascii="Arial" w:hAnsi="Arial" w:cs="Arial"/>
          <w:b/>
          <w:bCs/>
          <w:sz w:val="36"/>
          <w:szCs w:val="36"/>
        </w:rPr>
      </w:pPr>
      <w:r w:rsidRPr="00FA5C52">
        <w:rPr>
          <w:rFonts w:ascii="Arial" w:hAnsi="Arial" w:cs="Arial"/>
          <w:b/>
          <w:bCs/>
          <w:sz w:val="36"/>
          <w:szCs w:val="36"/>
        </w:rPr>
        <w:t xml:space="preserve">Entry from the dressing rooms to the stage is via a door which is always open during performances with a clearance of 960mm. </w:t>
      </w:r>
    </w:p>
    <w:p w14:paraId="554E672C" w14:textId="77777777" w:rsidR="00017E02" w:rsidRPr="00FA5C52" w:rsidRDefault="00017E02" w:rsidP="003F2E1D">
      <w:pPr>
        <w:rPr>
          <w:rFonts w:ascii="Arial" w:hAnsi="Arial" w:cs="Arial"/>
          <w:b/>
          <w:bCs/>
          <w:sz w:val="36"/>
          <w:szCs w:val="36"/>
        </w:rPr>
      </w:pPr>
      <w:r w:rsidRPr="00FA5C52">
        <w:rPr>
          <w:rFonts w:ascii="Arial" w:hAnsi="Arial" w:cs="Arial"/>
          <w:b/>
          <w:bCs/>
          <w:sz w:val="36"/>
          <w:szCs w:val="36"/>
        </w:rPr>
        <w:t>Please be advised, the male and female dressing rooms are not wheelchair accessible. If you have access requirements, please speak to a staff member.</w:t>
      </w:r>
    </w:p>
    <w:p w14:paraId="0A1AD6A3" w14:textId="77777777" w:rsidR="00017E02" w:rsidRPr="00FA5C52" w:rsidRDefault="00017E02" w:rsidP="00CC6994">
      <w:pPr>
        <w:rPr>
          <w:rFonts w:ascii="Arial" w:hAnsi="Arial" w:cs="Arial"/>
          <w:b/>
          <w:bCs/>
          <w:sz w:val="36"/>
          <w:szCs w:val="36"/>
        </w:rPr>
      </w:pPr>
      <w:r w:rsidRPr="00FA5C52">
        <w:rPr>
          <w:rFonts w:ascii="Arial" w:hAnsi="Arial" w:cs="Arial"/>
          <w:b/>
          <w:bCs/>
          <w:sz w:val="36"/>
          <w:szCs w:val="36"/>
        </w:rPr>
        <w:t xml:space="preserve">This process may alter during privately operated performances run by community groups. If you have questions regarding access procedures, please contact the performance host. </w:t>
      </w:r>
    </w:p>
    <w:p w14:paraId="64F52CA4" w14:textId="77777777" w:rsidR="00017E02" w:rsidRPr="00CF74C1" w:rsidRDefault="00017E02" w:rsidP="00D9255B">
      <w:pPr>
        <w:pStyle w:val="Heading3"/>
      </w:pPr>
      <w:r w:rsidRPr="00CF74C1">
        <w:t>Sensory Guide Back Stage – Performers</w:t>
      </w:r>
    </w:p>
    <w:p w14:paraId="2348D83B" w14:textId="3A68FE5E" w:rsidR="00017E02" w:rsidRPr="00CF74C1" w:rsidRDefault="00C72E07" w:rsidP="00D9255B">
      <w:pPr>
        <w:pStyle w:val="Heading4"/>
      </w:pPr>
      <w:r w:rsidRPr="00CF74C1">
        <w:t>Feel</w:t>
      </w:r>
    </w:p>
    <w:p w14:paraId="3C9C0FA6" w14:textId="77777777" w:rsidR="00017E02" w:rsidRPr="00FA5C52" w:rsidRDefault="00017E02" w:rsidP="00D62347">
      <w:pPr>
        <w:pStyle w:val="ListParagraph"/>
        <w:numPr>
          <w:ilvl w:val="0"/>
          <w:numId w:val="42"/>
        </w:numPr>
        <w:rPr>
          <w:rFonts w:ascii="Arial" w:hAnsi="Arial" w:cs="Arial"/>
          <w:b/>
          <w:bCs/>
          <w:sz w:val="36"/>
          <w:szCs w:val="36"/>
        </w:rPr>
      </w:pPr>
      <w:r w:rsidRPr="00FA5C52">
        <w:rPr>
          <w:rFonts w:ascii="Arial" w:hAnsi="Arial" w:cs="Arial"/>
          <w:b/>
          <w:bCs/>
          <w:sz w:val="36"/>
          <w:szCs w:val="36"/>
        </w:rPr>
        <w:lastRenderedPageBreak/>
        <w:t>Change in ground surface</w:t>
      </w:r>
    </w:p>
    <w:p w14:paraId="4A112055" w14:textId="77777777" w:rsidR="00017E02" w:rsidRPr="00FA5C52" w:rsidRDefault="00017E02" w:rsidP="00D62347">
      <w:pPr>
        <w:pStyle w:val="ListParagraph"/>
        <w:numPr>
          <w:ilvl w:val="0"/>
          <w:numId w:val="42"/>
        </w:numPr>
        <w:rPr>
          <w:rFonts w:ascii="Arial" w:hAnsi="Arial" w:cs="Arial"/>
          <w:b/>
          <w:bCs/>
          <w:sz w:val="36"/>
          <w:szCs w:val="36"/>
        </w:rPr>
      </w:pPr>
      <w:r w:rsidRPr="00FA5C52">
        <w:rPr>
          <w:rFonts w:ascii="Arial" w:hAnsi="Arial" w:cs="Arial"/>
          <w:b/>
          <w:bCs/>
          <w:sz w:val="36"/>
          <w:szCs w:val="36"/>
        </w:rPr>
        <w:t>Heating/Cooling</w:t>
      </w:r>
    </w:p>
    <w:p w14:paraId="0E122C3B" w14:textId="77777777" w:rsidR="00017E02" w:rsidRPr="00FA5C52" w:rsidRDefault="00017E02" w:rsidP="00D62347">
      <w:pPr>
        <w:pStyle w:val="ListParagraph"/>
        <w:numPr>
          <w:ilvl w:val="0"/>
          <w:numId w:val="42"/>
        </w:numPr>
        <w:rPr>
          <w:rFonts w:ascii="Arial" w:hAnsi="Arial" w:cs="Arial"/>
          <w:b/>
          <w:bCs/>
          <w:sz w:val="36"/>
          <w:szCs w:val="36"/>
        </w:rPr>
      </w:pPr>
      <w:r w:rsidRPr="00FA5C52">
        <w:rPr>
          <w:rFonts w:ascii="Arial" w:hAnsi="Arial" w:cs="Arial"/>
          <w:b/>
          <w:bCs/>
          <w:sz w:val="36"/>
          <w:szCs w:val="36"/>
        </w:rPr>
        <w:t>Shared personal space</w:t>
      </w:r>
    </w:p>
    <w:p w14:paraId="714D72A6" w14:textId="4649BF6A" w:rsidR="00017E02" w:rsidRPr="00CF74C1" w:rsidRDefault="00C72E07" w:rsidP="00D9255B">
      <w:pPr>
        <w:pStyle w:val="Heading4"/>
      </w:pPr>
      <w:r w:rsidRPr="00CF74C1">
        <w:t>Sounds</w:t>
      </w:r>
    </w:p>
    <w:p w14:paraId="433430CF" w14:textId="77777777" w:rsidR="00017E02" w:rsidRPr="00FA5C52" w:rsidRDefault="00017E02" w:rsidP="00D62347">
      <w:pPr>
        <w:pStyle w:val="ListParagraph"/>
        <w:numPr>
          <w:ilvl w:val="0"/>
          <w:numId w:val="43"/>
        </w:numPr>
        <w:rPr>
          <w:rFonts w:ascii="Arial" w:hAnsi="Arial" w:cs="Arial"/>
          <w:b/>
          <w:bCs/>
          <w:sz w:val="36"/>
          <w:szCs w:val="36"/>
        </w:rPr>
      </w:pPr>
      <w:r w:rsidRPr="00FA5C52">
        <w:rPr>
          <w:rFonts w:ascii="Arial" w:hAnsi="Arial" w:cs="Arial"/>
          <w:b/>
          <w:bCs/>
          <w:sz w:val="36"/>
          <w:szCs w:val="36"/>
        </w:rPr>
        <w:t>Amplified voice</w:t>
      </w:r>
    </w:p>
    <w:p w14:paraId="44413B42" w14:textId="77777777" w:rsidR="00017E02" w:rsidRPr="00FA5C52" w:rsidRDefault="00017E02" w:rsidP="00D62347">
      <w:pPr>
        <w:pStyle w:val="ListParagraph"/>
        <w:numPr>
          <w:ilvl w:val="0"/>
          <w:numId w:val="43"/>
        </w:numPr>
        <w:rPr>
          <w:rFonts w:ascii="Arial" w:hAnsi="Arial" w:cs="Arial"/>
          <w:b/>
          <w:bCs/>
          <w:sz w:val="36"/>
          <w:szCs w:val="36"/>
        </w:rPr>
      </w:pPr>
      <w:r w:rsidRPr="00FA5C52">
        <w:rPr>
          <w:rFonts w:ascii="Arial" w:hAnsi="Arial" w:cs="Arial"/>
          <w:b/>
          <w:bCs/>
          <w:sz w:val="36"/>
          <w:szCs w:val="36"/>
        </w:rPr>
        <w:t>Applause</w:t>
      </w:r>
    </w:p>
    <w:p w14:paraId="158B2673" w14:textId="77777777" w:rsidR="00017E02" w:rsidRPr="00FA5C52" w:rsidRDefault="00017E02" w:rsidP="00D62347">
      <w:pPr>
        <w:pStyle w:val="ListParagraph"/>
        <w:numPr>
          <w:ilvl w:val="0"/>
          <w:numId w:val="43"/>
        </w:numPr>
        <w:rPr>
          <w:rFonts w:ascii="Arial" w:hAnsi="Arial" w:cs="Arial"/>
          <w:b/>
          <w:bCs/>
          <w:sz w:val="36"/>
          <w:szCs w:val="36"/>
        </w:rPr>
      </w:pPr>
      <w:r w:rsidRPr="00FA5C52">
        <w:rPr>
          <w:rFonts w:ascii="Arial" w:hAnsi="Arial" w:cs="Arial"/>
          <w:b/>
          <w:bCs/>
          <w:sz w:val="36"/>
          <w:szCs w:val="36"/>
        </w:rPr>
        <w:t>Echo</w:t>
      </w:r>
    </w:p>
    <w:p w14:paraId="164ECA98" w14:textId="77777777" w:rsidR="00017E02" w:rsidRPr="00FA5C52" w:rsidRDefault="00017E02" w:rsidP="00D62347">
      <w:pPr>
        <w:pStyle w:val="ListParagraph"/>
        <w:numPr>
          <w:ilvl w:val="0"/>
          <w:numId w:val="43"/>
        </w:numPr>
        <w:rPr>
          <w:rFonts w:ascii="Arial" w:hAnsi="Arial" w:cs="Arial"/>
          <w:b/>
          <w:bCs/>
          <w:sz w:val="36"/>
          <w:szCs w:val="36"/>
        </w:rPr>
      </w:pPr>
      <w:r w:rsidRPr="00FA5C52">
        <w:rPr>
          <w:rFonts w:ascii="Arial" w:hAnsi="Arial" w:cs="Arial"/>
          <w:b/>
          <w:bCs/>
          <w:sz w:val="36"/>
          <w:szCs w:val="36"/>
        </w:rPr>
        <w:t>Music</w:t>
      </w:r>
    </w:p>
    <w:p w14:paraId="67BEE143" w14:textId="77777777" w:rsidR="00017E02" w:rsidRPr="00FA5C52" w:rsidRDefault="00017E02" w:rsidP="00D62347">
      <w:pPr>
        <w:pStyle w:val="ListParagraph"/>
        <w:numPr>
          <w:ilvl w:val="0"/>
          <w:numId w:val="43"/>
        </w:numPr>
        <w:rPr>
          <w:rFonts w:ascii="Arial" w:hAnsi="Arial" w:cs="Arial"/>
          <w:b/>
          <w:bCs/>
          <w:sz w:val="36"/>
          <w:szCs w:val="36"/>
        </w:rPr>
      </w:pPr>
      <w:r w:rsidRPr="00FA5C52">
        <w:rPr>
          <w:rFonts w:ascii="Arial" w:hAnsi="Arial" w:cs="Arial"/>
          <w:b/>
          <w:bCs/>
          <w:sz w:val="36"/>
          <w:szCs w:val="36"/>
        </w:rPr>
        <w:t>People</w:t>
      </w:r>
    </w:p>
    <w:p w14:paraId="20D4C273" w14:textId="77777777" w:rsidR="00017E02" w:rsidRPr="00FA5C52" w:rsidRDefault="00017E02" w:rsidP="00D62347">
      <w:pPr>
        <w:pStyle w:val="ListParagraph"/>
        <w:numPr>
          <w:ilvl w:val="0"/>
          <w:numId w:val="43"/>
        </w:numPr>
        <w:rPr>
          <w:rFonts w:ascii="Arial" w:hAnsi="Arial" w:cs="Arial"/>
          <w:b/>
          <w:bCs/>
          <w:sz w:val="36"/>
          <w:szCs w:val="36"/>
        </w:rPr>
      </w:pPr>
      <w:r w:rsidRPr="00FA5C52">
        <w:rPr>
          <w:rFonts w:ascii="Arial" w:hAnsi="Arial" w:cs="Arial"/>
          <w:b/>
          <w:bCs/>
          <w:sz w:val="36"/>
          <w:szCs w:val="36"/>
        </w:rPr>
        <w:t>Performance/Narrator</w:t>
      </w:r>
    </w:p>
    <w:p w14:paraId="1D3479F7" w14:textId="77777777" w:rsidR="00017E02" w:rsidRPr="00FA5C52" w:rsidRDefault="00017E02" w:rsidP="00D62347">
      <w:pPr>
        <w:pStyle w:val="ListParagraph"/>
        <w:numPr>
          <w:ilvl w:val="0"/>
          <w:numId w:val="43"/>
        </w:numPr>
        <w:rPr>
          <w:rFonts w:ascii="Arial" w:hAnsi="Arial" w:cs="Arial"/>
          <w:b/>
          <w:bCs/>
          <w:sz w:val="36"/>
          <w:szCs w:val="36"/>
        </w:rPr>
      </w:pPr>
      <w:r w:rsidRPr="00FA5C52">
        <w:rPr>
          <w:rFonts w:ascii="Arial" w:hAnsi="Arial" w:cs="Arial"/>
          <w:b/>
          <w:bCs/>
          <w:sz w:val="36"/>
          <w:szCs w:val="36"/>
        </w:rPr>
        <w:t>Sound effects</w:t>
      </w:r>
    </w:p>
    <w:p w14:paraId="51856B87" w14:textId="6E036AC6" w:rsidR="00017E02" w:rsidRPr="00CF74C1" w:rsidRDefault="00C72E07" w:rsidP="00D9255B">
      <w:pPr>
        <w:pStyle w:val="Heading4"/>
      </w:pPr>
      <w:r w:rsidRPr="00CF74C1">
        <w:t>Sights</w:t>
      </w:r>
    </w:p>
    <w:p w14:paraId="067AEF17" w14:textId="77777777" w:rsidR="00017E02" w:rsidRPr="00FA5C52" w:rsidRDefault="00017E02" w:rsidP="00D62347">
      <w:pPr>
        <w:pStyle w:val="ListParagraph"/>
        <w:numPr>
          <w:ilvl w:val="0"/>
          <w:numId w:val="44"/>
        </w:numPr>
        <w:rPr>
          <w:rFonts w:ascii="Arial" w:hAnsi="Arial" w:cs="Arial"/>
          <w:b/>
          <w:bCs/>
          <w:sz w:val="36"/>
          <w:szCs w:val="36"/>
        </w:rPr>
      </w:pPr>
      <w:r w:rsidRPr="00FA5C52">
        <w:rPr>
          <w:rFonts w:ascii="Arial" w:hAnsi="Arial" w:cs="Arial"/>
          <w:b/>
          <w:bCs/>
          <w:sz w:val="36"/>
          <w:szCs w:val="36"/>
        </w:rPr>
        <w:t>Bright make up lights</w:t>
      </w:r>
    </w:p>
    <w:p w14:paraId="35330A84" w14:textId="77777777" w:rsidR="00017E02" w:rsidRPr="00FA5C52" w:rsidRDefault="00017E02" w:rsidP="00D62347">
      <w:pPr>
        <w:pStyle w:val="ListParagraph"/>
        <w:numPr>
          <w:ilvl w:val="0"/>
          <w:numId w:val="44"/>
        </w:numPr>
        <w:rPr>
          <w:rFonts w:ascii="Arial" w:hAnsi="Arial" w:cs="Arial"/>
          <w:b/>
          <w:bCs/>
          <w:sz w:val="36"/>
          <w:szCs w:val="36"/>
        </w:rPr>
      </w:pPr>
      <w:r w:rsidRPr="00FA5C52">
        <w:rPr>
          <w:rFonts w:ascii="Arial" w:hAnsi="Arial" w:cs="Arial"/>
          <w:b/>
          <w:bCs/>
          <w:sz w:val="36"/>
          <w:szCs w:val="36"/>
        </w:rPr>
        <w:lastRenderedPageBreak/>
        <w:t>Dimmed lighting</w:t>
      </w:r>
    </w:p>
    <w:p w14:paraId="02273689" w14:textId="77777777" w:rsidR="00017E02" w:rsidRPr="00FA5C52" w:rsidRDefault="00017E02" w:rsidP="00D62347">
      <w:pPr>
        <w:pStyle w:val="ListParagraph"/>
        <w:numPr>
          <w:ilvl w:val="0"/>
          <w:numId w:val="44"/>
        </w:numPr>
        <w:rPr>
          <w:rFonts w:ascii="Arial" w:hAnsi="Arial" w:cs="Arial"/>
          <w:b/>
          <w:bCs/>
          <w:sz w:val="36"/>
          <w:szCs w:val="36"/>
        </w:rPr>
      </w:pPr>
      <w:r w:rsidRPr="00FA5C52">
        <w:rPr>
          <w:rFonts w:ascii="Arial" w:hAnsi="Arial" w:cs="Arial"/>
          <w:b/>
          <w:bCs/>
          <w:sz w:val="36"/>
          <w:szCs w:val="36"/>
        </w:rPr>
        <w:t>People</w:t>
      </w:r>
    </w:p>
    <w:p w14:paraId="3563CB4F" w14:textId="77777777" w:rsidR="00017E02" w:rsidRPr="00FA5C52" w:rsidRDefault="00017E02" w:rsidP="00D62347">
      <w:pPr>
        <w:pStyle w:val="ListParagraph"/>
        <w:numPr>
          <w:ilvl w:val="0"/>
          <w:numId w:val="44"/>
        </w:numPr>
        <w:rPr>
          <w:rFonts w:ascii="Arial" w:hAnsi="Arial" w:cs="Arial"/>
          <w:b/>
          <w:bCs/>
          <w:sz w:val="36"/>
          <w:szCs w:val="36"/>
        </w:rPr>
      </w:pPr>
      <w:r w:rsidRPr="00FA5C52">
        <w:rPr>
          <w:rFonts w:ascii="Arial" w:hAnsi="Arial" w:cs="Arial"/>
          <w:b/>
          <w:bCs/>
          <w:sz w:val="36"/>
          <w:szCs w:val="36"/>
        </w:rPr>
        <w:t>Rotating spotlights</w:t>
      </w:r>
    </w:p>
    <w:p w14:paraId="507B6F9D" w14:textId="77777777" w:rsidR="00017E02" w:rsidRPr="00FA5C52" w:rsidRDefault="00017E02" w:rsidP="00D62347">
      <w:pPr>
        <w:pStyle w:val="ListParagraph"/>
        <w:numPr>
          <w:ilvl w:val="0"/>
          <w:numId w:val="44"/>
        </w:numPr>
        <w:spacing w:after="200" w:line="276" w:lineRule="auto"/>
        <w:rPr>
          <w:rFonts w:ascii="Arial" w:hAnsi="Arial" w:cs="Arial"/>
          <w:b/>
          <w:bCs/>
          <w:sz w:val="36"/>
          <w:szCs w:val="36"/>
        </w:rPr>
      </w:pPr>
      <w:r w:rsidRPr="00FA5C52">
        <w:rPr>
          <w:rFonts w:ascii="Arial" w:hAnsi="Arial" w:cs="Arial"/>
          <w:b/>
          <w:bCs/>
          <w:sz w:val="36"/>
          <w:szCs w:val="36"/>
        </w:rPr>
        <w:t>Special effects smoke</w:t>
      </w:r>
    </w:p>
    <w:p w14:paraId="2A75C9AE" w14:textId="77777777" w:rsidR="00017E02" w:rsidRPr="00CF74C1" w:rsidRDefault="00017E02" w:rsidP="00D9255B">
      <w:pPr>
        <w:pStyle w:val="Heading2"/>
      </w:pPr>
      <w:r w:rsidRPr="00CF74C1">
        <w:t xml:space="preserve">Room Hire </w:t>
      </w:r>
    </w:p>
    <w:p w14:paraId="003585F0" w14:textId="77777777" w:rsidR="00017E02" w:rsidRPr="00FA5C52" w:rsidRDefault="00017E02" w:rsidP="00D252E9">
      <w:pPr>
        <w:pStyle w:val="NormalWeb"/>
        <w:shd w:val="clear" w:color="auto" w:fill="FFFFFF"/>
        <w:spacing w:before="0" w:beforeAutospacing="0" w:after="150" w:afterAutospacing="0"/>
        <w:rPr>
          <w:rFonts w:ascii="Arial" w:hAnsi="Arial" w:cs="Arial"/>
          <w:b/>
          <w:bCs/>
          <w:sz w:val="36"/>
          <w:szCs w:val="36"/>
        </w:rPr>
      </w:pPr>
      <w:r w:rsidRPr="00FA5C52">
        <w:rPr>
          <w:rFonts w:ascii="Arial" w:hAnsi="Arial" w:cs="Arial"/>
          <w:b/>
          <w:bCs/>
          <w:sz w:val="36"/>
          <w:szCs w:val="36"/>
        </w:rPr>
        <w:t>Knox Community Arts Centre has spaces available for hire. These spaces are suitable for theatre, seminars, meetings, dance concerts and more.</w:t>
      </w:r>
    </w:p>
    <w:p w14:paraId="205FE9FC" w14:textId="77777777" w:rsidR="00017E02" w:rsidRPr="00FA5C52" w:rsidRDefault="00017E02" w:rsidP="00D252E9">
      <w:pPr>
        <w:pStyle w:val="NormalWeb"/>
        <w:shd w:val="clear" w:color="auto" w:fill="FFFFFF"/>
        <w:spacing w:before="0" w:beforeAutospacing="0" w:after="150" w:afterAutospacing="0"/>
        <w:rPr>
          <w:rFonts w:ascii="Arial" w:hAnsi="Arial" w:cs="Arial"/>
          <w:b/>
          <w:bCs/>
          <w:sz w:val="36"/>
          <w:szCs w:val="36"/>
        </w:rPr>
      </w:pPr>
      <w:bookmarkStart w:id="5" w:name="_Hlk29306488"/>
      <w:r w:rsidRPr="00FA5C52">
        <w:rPr>
          <w:rFonts w:ascii="Arial" w:hAnsi="Arial" w:cs="Arial"/>
          <w:b/>
          <w:bCs/>
          <w:sz w:val="36"/>
          <w:szCs w:val="36"/>
        </w:rPr>
        <w:t>The venue incorporates two separate hire areas:</w:t>
      </w:r>
    </w:p>
    <w:p w14:paraId="1AA018F4" w14:textId="77777777" w:rsidR="00017E02" w:rsidRPr="00FA5C52" w:rsidRDefault="00017E02" w:rsidP="00B312EB">
      <w:pPr>
        <w:pStyle w:val="NormalWeb"/>
        <w:numPr>
          <w:ilvl w:val="0"/>
          <w:numId w:val="30"/>
        </w:numPr>
        <w:shd w:val="clear" w:color="auto" w:fill="FFFFFF"/>
        <w:spacing w:before="0" w:beforeAutospacing="0" w:after="150" w:afterAutospacing="0"/>
        <w:rPr>
          <w:rFonts w:ascii="Arial" w:hAnsi="Arial" w:cs="Arial"/>
          <w:b/>
          <w:bCs/>
          <w:sz w:val="36"/>
          <w:szCs w:val="36"/>
        </w:rPr>
      </w:pPr>
      <w:r w:rsidRPr="00FA5C52">
        <w:rPr>
          <w:rFonts w:ascii="Arial" w:hAnsi="Arial" w:cs="Arial"/>
          <w:b/>
          <w:bCs/>
          <w:sz w:val="36"/>
          <w:szCs w:val="36"/>
        </w:rPr>
        <w:t>supper room with a commercial kitchen</w:t>
      </w:r>
    </w:p>
    <w:p w14:paraId="0AEA178B" w14:textId="77777777" w:rsidR="00017E02" w:rsidRPr="00FA5C52" w:rsidRDefault="00017E02" w:rsidP="00B312EB">
      <w:pPr>
        <w:pStyle w:val="NormalWeb"/>
        <w:numPr>
          <w:ilvl w:val="0"/>
          <w:numId w:val="30"/>
        </w:numPr>
        <w:shd w:val="clear" w:color="auto" w:fill="FFFFFF"/>
        <w:spacing w:before="0" w:beforeAutospacing="0" w:after="150" w:afterAutospacing="0"/>
        <w:rPr>
          <w:rFonts w:ascii="Arial" w:hAnsi="Arial" w:cs="Arial"/>
          <w:b/>
          <w:bCs/>
          <w:sz w:val="36"/>
          <w:szCs w:val="36"/>
        </w:rPr>
      </w:pPr>
      <w:r w:rsidRPr="00FA5C52">
        <w:rPr>
          <w:rFonts w:ascii="Arial" w:hAnsi="Arial" w:cs="Arial"/>
          <w:b/>
          <w:bCs/>
          <w:sz w:val="36"/>
          <w:szCs w:val="36"/>
        </w:rPr>
        <w:t>theatre with a stage and tiered seating for 172 people or flat seating for 100.</w:t>
      </w:r>
    </w:p>
    <w:bookmarkEnd w:id="5"/>
    <w:p w14:paraId="5195ED3C" w14:textId="57EBFD70" w:rsidR="00017E02" w:rsidRPr="00FA5C52" w:rsidRDefault="00017E02" w:rsidP="00843749">
      <w:pPr>
        <w:rPr>
          <w:rStyle w:val="Hyperlink"/>
          <w:rFonts w:ascii="Arial" w:hAnsi="Arial" w:cs="Arial"/>
          <w:b/>
          <w:bCs/>
          <w:sz w:val="36"/>
          <w:szCs w:val="36"/>
        </w:rPr>
      </w:pPr>
      <w:r w:rsidRPr="00FA5C52">
        <w:rPr>
          <w:rFonts w:ascii="Arial" w:hAnsi="Arial" w:cs="Arial"/>
          <w:b/>
          <w:bCs/>
          <w:sz w:val="36"/>
          <w:szCs w:val="36"/>
        </w:rPr>
        <w:t>For bookings and information, please phone our centre on 9729 7287 or visit our website for information on how to book as well as equipment and services available.</w:t>
      </w:r>
      <w:r w:rsidR="00D9255B">
        <w:rPr>
          <w:rFonts w:ascii="Arial" w:hAnsi="Arial" w:cs="Arial"/>
          <w:b/>
          <w:bCs/>
          <w:sz w:val="36"/>
          <w:szCs w:val="36"/>
        </w:rPr>
        <w:t xml:space="preserve"> </w:t>
      </w:r>
      <w:r w:rsidRPr="00FA5C52">
        <w:rPr>
          <w:rFonts w:ascii="Arial" w:hAnsi="Arial" w:cs="Arial"/>
          <w:b/>
          <w:bCs/>
          <w:sz w:val="36"/>
          <w:szCs w:val="36"/>
        </w:rPr>
        <w:t>http://www.knox.vic.gov.au/hirekcac</w:t>
      </w:r>
    </w:p>
    <w:p w14:paraId="458B4266" w14:textId="77777777" w:rsidR="00017E02" w:rsidRPr="00FA5C52" w:rsidRDefault="00017E02" w:rsidP="00843749">
      <w:pPr>
        <w:rPr>
          <w:rStyle w:val="Hyperlink"/>
          <w:rFonts w:ascii="Arial" w:hAnsi="Arial" w:cs="Arial"/>
          <w:b/>
          <w:bCs/>
          <w:sz w:val="36"/>
          <w:szCs w:val="36"/>
        </w:rPr>
      </w:pPr>
      <w:r w:rsidRPr="00FA5C52">
        <w:rPr>
          <w:rFonts w:ascii="Arial" w:hAnsi="Arial" w:cs="Arial"/>
          <w:b/>
          <w:bCs/>
          <w:sz w:val="36"/>
          <w:szCs w:val="36"/>
        </w:rPr>
        <w:t>Alternatively, see reception staff during office hours.</w:t>
      </w:r>
      <w:r w:rsidRPr="00FA5C52">
        <w:rPr>
          <w:rStyle w:val="Hyperlink"/>
          <w:rFonts w:ascii="Arial" w:hAnsi="Arial" w:cs="Arial"/>
          <w:b/>
          <w:bCs/>
          <w:sz w:val="36"/>
          <w:szCs w:val="36"/>
        </w:rPr>
        <w:t xml:space="preserve"> </w:t>
      </w:r>
    </w:p>
    <w:p w14:paraId="49BDCC47" w14:textId="77777777" w:rsidR="00017E02" w:rsidRPr="00FA5C52" w:rsidRDefault="00017E02" w:rsidP="00843749">
      <w:pPr>
        <w:spacing w:after="200" w:line="276" w:lineRule="auto"/>
        <w:rPr>
          <w:rFonts w:ascii="Arial" w:hAnsi="Arial" w:cs="Arial"/>
          <w:b/>
          <w:bCs/>
          <w:sz w:val="36"/>
          <w:szCs w:val="36"/>
        </w:rPr>
      </w:pPr>
      <w:r w:rsidRPr="00FA5C52">
        <w:rPr>
          <w:rFonts w:ascii="Arial" w:hAnsi="Arial" w:cs="Arial"/>
          <w:b/>
          <w:bCs/>
          <w:sz w:val="36"/>
          <w:szCs w:val="36"/>
        </w:rPr>
        <w:lastRenderedPageBreak/>
        <w:t>A tour of the venue can be provided prior to booking to ensure space is suitable.</w:t>
      </w:r>
    </w:p>
    <w:p w14:paraId="1152937E" w14:textId="77777777" w:rsidR="00017E02" w:rsidRPr="00D9255B" w:rsidRDefault="00017E02" w:rsidP="00D9255B">
      <w:pPr>
        <w:pStyle w:val="Heading2"/>
      </w:pPr>
      <w:r w:rsidRPr="00D9255B">
        <w:t>Supper Room</w:t>
      </w:r>
    </w:p>
    <w:p w14:paraId="626BDC08" w14:textId="77777777" w:rsidR="00017E02" w:rsidRPr="00FA5C52" w:rsidRDefault="00017E02" w:rsidP="006114B2">
      <w:pPr>
        <w:rPr>
          <w:rFonts w:ascii="Arial" w:hAnsi="Arial" w:cs="Arial"/>
          <w:b/>
          <w:bCs/>
          <w:sz w:val="36"/>
          <w:szCs w:val="36"/>
        </w:rPr>
      </w:pPr>
      <w:r w:rsidRPr="00FA5C52">
        <w:rPr>
          <w:rFonts w:ascii="Arial" w:hAnsi="Arial" w:cs="Arial"/>
          <w:b/>
          <w:bCs/>
          <w:sz w:val="36"/>
          <w:szCs w:val="36"/>
        </w:rPr>
        <w:t>The Supper Room is located directly ahead of main entrance and through the foyer.</w:t>
      </w:r>
    </w:p>
    <w:p w14:paraId="5EE51B23" w14:textId="77777777" w:rsidR="00017E02" w:rsidRPr="00FA5C52" w:rsidRDefault="00017E02" w:rsidP="006114B2">
      <w:pPr>
        <w:rPr>
          <w:rFonts w:ascii="Arial" w:hAnsi="Arial" w:cs="Arial"/>
          <w:b/>
          <w:bCs/>
          <w:sz w:val="36"/>
          <w:szCs w:val="36"/>
        </w:rPr>
      </w:pPr>
      <w:r w:rsidRPr="00FA5C52">
        <w:rPr>
          <w:rFonts w:ascii="Arial" w:hAnsi="Arial" w:cs="Arial"/>
          <w:b/>
          <w:bCs/>
          <w:sz w:val="36"/>
          <w:szCs w:val="36"/>
        </w:rPr>
        <w:t>Entry is via a manual door opening outward with a clearance of 910mm.</w:t>
      </w:r>
    </w:p>
    <w:p w14:paraId="164EEDB3" w14:textId="77777777" w:rsidR="00017E02" w:rsidRPr="00FA5C52" w:rsidRDefault="00017E02" w:rsidP="006114B2">
      <w:pPr>
        <w:rPr>
          <w:rFonts w:ascii="Arial" w:hAnsi="Arial" w:cs="Arial"/>
          <w:b/>
          <w:bCs/>
          <w:sz w:val="36"/>
          <w:szCs w:val="36"/>
        </w:rPr>
      </w:pPr>
      <w:r w:rsidRPr="00FA5C52">
        <w:rPr>
          <w:rFonts w:ascii="Arial" w:hAnsi="Arial" w:cs="Arial"/>
          <w:b/>
          <w:bCs/>
          <w:sz w:val="36"/>
          <w:szCs w:val="36"/>
        </w:rPr>
        <w:t>The Supper Room a multi-purpose function space with AV equipment, meeting tables and chairs with backrests.</w:t>
      </w:r>
    </w:p>
    <w:p w14:paraId="763C1C66" w14:textId="77777777" w:rsidR="00017E02" w:rsidRPr="00FA5C52" w:rsidRDefault="00017E02" w:rsidP="006114B2">
      <w:pPr>
        <w:rPr>
          <w:rFonts w:ascii="Arial" w:hAnsi="Arial" w:cs="Arial"/>
          <w:b/>
          <w:bCs/>
          <w:sz w:val="36"/>
          <w:szCs w:val="36"/>
        </w:rPr>
      </w:pPr>
      <w:r w:rsidRPr="00FA5C52">
        <w:rPr>
          <w:rFonts w:ascii="Arial" w:hAnsi="Arial" w:cs="Arial"/>
          <w:b/>
          <w:bCs/>
          <w:sz w:val="36"/>
          <w:szCs w:val="36"/>
        </w:rPr>
        <w:t xml:space="preserve">A commercial kitchen is available which includes a functional sink, microwave, fridge, oven, stove, crockery, toaster and tea/coffee making facilities. </w:t>
      </w:r>
      <w:r w:rsidRPr="00FA5C52">
        <w:rPr>
          <w:rFonts w:ascii="Arial" w:hAnsi="Arial" w:cs="Arial"/>
          <w:b/>
          <w:bCs/>
          <w:sz w:val="36"/>
          <w:szCs w:val="36"/>
        </w:rPr>
        <w:br/>
        <w:t>Entry to the kitchen is via a sliding door with a clearance of 830mm.</w:t>
      </w:r>
    </w:p>
    <w:p w14:paraId="3E3157D5" w14:textId="77777777" w:rsidR="00017E02" w:rsidRPr="00D9255B" w:rsidRDefault="00017E02" w:rsidP="00D9255B">
      <w:pPr>
        <w:pStyle w:val="Heading3"/>
      </w:pPr>
      <w:r w:rsidRPr="00D9255B">
        <w:t>Sensory Guide Supper Room</w:t>
      </w:r>
    </w:p>
    <w:p w14:paraId="48AC2BBE" w14:textId="573CA7A1" w:rsidR="00017E02" w:rsidRPr="00D9255B" w:rsidRDefault="00C72E07" w:rsidP="00D9255B">
      <w:pPr>
        <w:pStyle w:val="Heading4"/>
      </w:pPr>
      <w:r w:rsidRPr="00D9255B">
        <w:t>Feel</w:t>
      </w:r>
    </w:p>
    <w:p w14:paraId="1016F337" w14:textId="77777777" w:rsidR="00017E02" w:rsidRPr="00FA5C52" w:rsidRDefault="00017E02" w:rsidP="005F7E62">
      <w:pPr>
        <w:pStyle w:val="ListParagraph"/>
        <w:numPr>
          <w:ilvl w:val="0"/>
          <w:numId w:val="45"/>
        </w:numPr>
        <w:rPr>
          <w:rFonts w:ascii="Arial" w:hAnsi="Arial" w:cs="Arial"/>
          <w:b/>
          <w:bCs/>
          <w:sz w:val="36"/>
          <w:szCs w:val="36"/>
        </w:rPr>
      </w:pPr>
      <w:r w:rsidRPr="00FA5C52">
        <w:rPr>
          <w:rFonts w:ascii="Arial" w:hAnsi="Arial" w:cs="Arial"/>
          <w:b/>
          <w:bCs/>
          <w:sz w:val="36"/>
          <w:szCs w:val="36"/>
        </w:rPr>
        <w:lastRenderedPageBreak/>
        <w:t>Heating/Cooling</w:t>
      </w:r>
    </w:p>
    <w:p w14:paraId="6E3F0E6C" w14:textId="1709532D" w:rsidR="00017E02" w:rsidRPr="00D9255B" w:rsidRDefault="00017E02" w:rsidP="006114B2">
      <w:pPr>
        <w:pStyle w:val="ListParagraph"/>
        <w:numPr>
          <w:ilvl w:val="0"/>
          <w:numId w:val="45"/>
        </w:numPr>
        <w:rPr>
          <w:rFonts w:ascii="Arial" w:hAnsi="Arial" w:cs="Arial"/>
          <w:b/>
          <w:bCs/>
          <w:sz w:val="36"/>
          <w:szCs w:val="36"/>
        </w:rPr>
      </w:pPr>
      <w:r w:rsidRPr="00FA5C52">
        <w:rPr>
          <w:rFonts w:ascii="Arial" w:hAnsi="Arial" w:cs="Arial"/>
          <w:b/>
          <w:bCs/>
          <w:sz w:val="36"/>
          <w:szCs w:val="36"/>
        </w:rPr>
        <w:t>Shared personal space</w:t>
      </w:r>
    </w:p>
    <w:p w14:paraId="04194092" w14:textId="5A093A43" w:rsidR="00017E02" w:rsidRPr="00D9255B" w:rsidRDefault="00C72E07" w:rsidP="00D9255B">
      <w:pPr>
        <w:pStyle w:val="Heading4"/>
      </w:pPr>
      <w:r w:rsidRPr="00D9255B">
        <w:t>Sounds</w:t>
      </w:r>
    </w:p>
    <w:p w14:paraId="57CED3EA" w14:textId="231E686A" w:rsidR="00017E02" w:rsidRPr="00FA5C52" w:rsidRDefault="00017E02" w:rsidP="005F7E62">
      <w:pPr>
        <w:pStyle w:val="ListParagraph"/>
        <w:numPr>
          <w:ilvl w:val="0"/>
          <w:numId w:val="46"/>
        </w:numPr>
        <w:rPr>
          <w:rFonts w:ascii="Arial" w:hAnsi="Arial" w:cs="Arial"/>
          <w:b/>
          <w:bCs/>
          <w:sz w:val="36"/>
          <w:szCs w:val="36"/>
        </w:rPr>
      </w:pPr>
      <w:r w:rsidRPr="00FA5C52">
        <w:rPr>
          <w:rFonts w:ascii="Arial" w:hAnsi="Arial" w:cs="Arial"/>
          <w:b/>
          <w:bCs/>
          <w:sz w:val="36"/>
          <w:szCs w:val="36"/>
        </w:rPr>
        <w:t xml:space="preserve">Kitchen </w:t>
      </w:r>
      <w:r w:rsidR="00C72E07" w:rsidRPr="00C72E07">
        <w:rPr>
          <w:rFonts w:ascii="Arial" w:hAnsi="Arial" w:cs="Arial"/>
          <w:b/>
          <w:bCs/>
          <w:sz w:val="40"/>
          <w:szCs w:val="36"/>
        </w:rPr>
        <w:t>Sounds</w:t>
      </w:r>
    </w:p>
    <w:p w14:paraId="34A49EA9" w14:textId="77777777" w:rsidR="00017E02" w:rsidRPr="00FA5C52" w:rsidRDefault="00017E02" w:rsidP="005F7E62">
      <w:pPr>
        <w:pStyle w:val="ListParagraph"/>
        <w:numPr>
          <w:ilvl w:val="0"/>
          <w:numId w:val="46"/>
        </w:numPr>
        <w:rPr>
          <w:rFonts w:ascii="Arial" w:hAnsi="Arial" w:cs="Arial"/>
          <w:b/>
          <w:bCs/>
          <w:sz w:val="36"/>
          <w:szCs w:val="36"/>
        </w:rPr>
      </w:pPr>
      <w:r w:rsidRPr="00FA5C52">
        <w:rPr>
          <w:rFonts w:ascii="Arial" w:hAnsi="Arial" w:cs="Arial"/>
          <w:b/>
          <w:bCs/>
          <w:sz w:val="36"/>
          <w:szCs w:val="36"/>
        </w:rPr>
        <w:t>Music</w:t>
      </w:r>
    </w:p>
    <w:p w14:paraId="2A678D64" w14:textId="77777777" w:rsidR="00017E02" w:rsidRPr="00FA5C52" w:rsidRDefault="00017E02" w:rsidP="005F7E62">
      <w:pPr>
        <w:pStyle w:val="ListParagraph"/>
        <w:numPr>
          <w:ilvl w:val="0"/>
          <w:numId w:val="46"/>
        </w:numPr>
        <w:rPr>
          <w:rFonts w:ascii="Arial" w:hAnsi="Arial" w:cs="Arial"/>
          <w:b/>
          <w:bCs/>
          <w:sz w:val="36"/>
          <w:szCs w:val="36"/>
        </w:rPr>
      </w:pPr>
      <w:r w:rsidRPr="00FA5C52">
        <w:rPr>
          <w:rFonts w:ascii="Arial" w:hAnsi="Arial" w:cs="Arial"/>
          <w:b/>
          <w:bCs/>
          <w:sz w:val="36"/>
          <w:szCs w:val="36"/>
        </w:rPr>
        <w:t>People</w:t>
      </w:r>
    </w:p>
    <w:p w14:paraId="61A8008E" w14:textId="77777777" w:rsidR="00017E02" w:rsidRPr="00FA5C52" w:rsidRDefault="00017E02" w:rsidP="005F7E62">
      <w:pPr>
        <w:pStyle w:val="ListParagraph"/>
        <w:numPr>
          <w:ilvl w:val="0"/>
          <w:numId w:val="46"/>
        </w:numPr>
        <w:rPr>
          <w:rFonts w:ascii="Arial" w:hAnsi="Arial" w:cs="Arial"/>
          <w:b/>
          <w:bCs/>
          <w:sz w:val="36"/>
          <w:szCs w:val="36"/>
        </w:rPr>
      </w:pPr>
      <w:r w:rsidRPr="00FA5C52">
        <w:rPr>
          <w:rFonts w:ascii="Arial" w:hAnsi="Arial" w:cs="Arial"/>
          <w:b/>
          <w:bCs/>
          <w:sz w:val="36"/>
          <w:szCs w:val="36"/>
        </w:rPr>
        <w:t>Traffic</w:t>
      </w:r>
    </w:p>
    <w:p w14:paraId="3E6D8BF5" w14:textId="4983B1B0" w:rsidR="00017E02" w:rsidRPr="00D9255B" w:rsidRDefault="00C72E07" w:rsidP="00D9255B">
      <w:pPr>
        <w:pStyle w:val="Heading4"/>
      </w:pPr>
      <w:r w:rsidRPr="00D9255B">
        <w:t>Sights</w:t>
      </w:r>
    </w:p>
    <w:p w14:paraId="0B9F07E7" w14:textId="77777777" w:rsidR="00017E02" w:rsidRPr="00FA5C52" w:rsidRDefault="00017E02" w:rsidP="005F7E62">
      <w:pPr>
        <w:pStyle w:val="ListParagraph"/>
        <w:numPr>
          <w:ilvl w:val="0"/>
          <w:numId w:val="47"/>
        </w:numPr>
        <w:rPr>
          <w:rFonts w:ascii="Arial" w:hAnsi="Arial" w:cs="Arial"/>
          <w:b/>
          <w:bCs/>
          <w:sz w:val="36"/>
          <w:szCs w:val="36"/>
        </w:rPr>
      </w:pPr>
      <w:r w:rsidRPr="00FA5C52">
        <w:rPr>
          <w:rFonts w:ascii="Arial" w:hAnsi="Arial" w:cs="Arial"/>
          <w:b/>
          <w:bCs/>
          <w:sz w:val="36"/>
          <w:szCs w:val="36"/>
        </w:rPr>
        <w:t>Bright lights</w:t>
      </w:r>
    </w:p>
    <w:p w14:paraId="6EFEF0D9" w14:textId="77777777" w:rsidR="00017E02" w:rsidRPr="00FA5C52" w:rsidRDefault="00017E02" w:rsidP="005F7E62">
      <w:pPr>
        <w:pStyle w:val="ListParagraph"/>
        <w:numPr>
          <w:ilvl w:val="0"/>
          <w:numId w:val="47"/>
        </w:numPr>
        <w:rPr>
          <w:rFonts w:ascii="Arial" w:hAnsi="Arial" w:cs="Arial"/>
          <w:b/>
          <w:bCs/>
          <w:sz w:val="36"/>
          <w:szCs w:val="36"/>
        </w:rPr>
      </w:pPr>
      <w:r w:rsidRPr="00FA5C52">
        <w:rPr>
          <w:rFonts w:ascii="Arial" w:hAnsi="Arial" w:cs="Arial"/>
          <w:b/>
          <w:bCs/>
          <w:sz w:val="36"/>
          <w:szCs w:val="36"/>
        </w:rPr>
        <w:t>People</w:t>
      </w:r>
    </w:p>
    <w:p w14:paraId="26181567" w14:textId="49AE5A53" w:rsidR="00017E02" w:rsidRPr="00D9255B" w:rsidRDefault="00C72E07" w:rsidP="00D9255B">
      <w:pPr>
        <w:pStyle w:val="Heading4"/>
      </w:pPr>
      <w:r w:rsidRPr="00D9255B">
        <w:t>Smells</w:t>
      </w:r>
    </w:p>
    <w:p w14:paraId="04F9D8CD" w14:textId="77777777" w:rsidR="00017E02" w:rsidRPr="00FA5C52" w:rsidRDefault="00017E02" w:rsidP="005F7E62">
      <w:pPr>
        <w:pStyle w:val="ListParagraph"/>
        <w:numPr>
          <w:ilvl w:val="0"/>
          <w:numId w:val="48"/>
        </w:numPr>
        <w:spacing w:after="200" w:line="276" w:lineRule="auto"/>
        <w:rPr>
          <w:rFonts w:ascii="Arial" w:hAnsi="Arial" w:cs="Arial"/>
          <w:b/>
          <w:bCs/>
          <w:sz w:val="36"/>
          <w:szCs w:val="36"/>
        </w:rPr>
      </w:pPr>
      <w:r w:rsidRPr="00FA5C52">
        <w:rPr>
          <w:rFonts w:ascii="Arial" w:hAnsi="Arial" w:cs="Arial"/>
          <w:b/>
          <w:bCs/>
          <w:sz w:val="36"/>
          <w:szCs w:val="36"/>
        </w:rPr>
        <w:t>Food/Drink</w:t>
      </w:r>
    </w:p>
    <w:p w14:paraId="7FFEF5C7" w14:textId="77777777" w:rsidR="00017E02" w:rsidRPr="00D9255B" w:rsidRDefault="00017E02" w:rsidP="00D9255B">
      <w:pPr>
        <w:pStyle w:val="Heading2"/>
      </w:pPr>
      <w:r w:rsidRPr="00D9255B">
        <w:lastRenderedPageBreak/>
        <w:t>Accessibility</w:t>
      </w:r>
    </w:p>
    <w:p w14:paraId="5A035FA5"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Phone and internet booking systems.</w:t>
      </w:r>
    </w:p>
    <w:p w14:paraId="4E7917AE"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Fully accessible website.</w:t>
      </w:r>
    </w:p>
    <w:p w14:paraId="168E46C7"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 xml:space="preserve">Free Wi-Fi available. Log into KCC Guest and accept the terms and conditions of use. </w:t>
      </w:r>
    </w:p>
    <w:p w14:paraId="6B3E0E97"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 xml:space="preserve">Access ramp from carpark to main entrance with no landing platform. </w:t>
      </w:r>
    </w:p>
    <w:p w14:paraId="46C2AFF1"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Clear signage indicating entrance to the centre.</w:t>
      </w:r>
    </w:p>
    <w:p w14:paraId="35E47868"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Box Office desk height 905mm AFFL.</w:t>
      </w:r>
    </w:p>
    <w:p w14:paraId="18EC0F0A"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Pen and paper for exchange of information located at Box Office.</w:t>
      </w:r>
    </w:p>
    <w:p w14:paraId="3309C3A2"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Staff available to read information to patrons if required.</w:t>
      </w:r>
    </w:p>
    <w:p w14:paraId="18A2DEE4"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Acceptance of Companion Cards and Senior Cards.</w:t>
      </w:r>
    </w:p>
    <w:p w14:paraId="3B4D9DC8"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Candy Bar desk height 900mm AFFL.</w:t>
      </w:r>
    </w:p>
    <w:p w14:paraId="2BAACA0A"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lastRenderedPageBreak/>
        <w:t>Stools with backrests located within main foyer.</w:t>
      </w:r>
    </w:p>
    <w:p w14:paraId="5215A6F1"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 xml:space="preserve">Tables 1000mm high x 830mm wide within the main foyer. </w:t>
      </w:r>
    </w:p>
    <w:p w14:paraId="23B24611"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 xml:space="preserve">Water cooler located at the top of the theatre entrance steps at operating height 750mm AFFL. </w:t>
      </w:r>
    </w:p>
    <w:p w14:paraId="0936BDD7"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 xml:space="preserve">Entry into theatre from the foyer via steps. </w:t>
      </w:r>
    </w:p>
    <w:p w14:paraId="141D9569"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Wheelchair users can utilise the wheelchair lift with gate clearance of 870mm to enter the theatre from the foyer. See staff for assistance.</w:t>
      </w:r>
    </w:p>
    <w:p w14:paraId="4DF98861"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 xml:space="preserve">Entry to the theatre via set of manual double doors opening outward. Singular clearance of 860mm. Double clearance of 1700mm. These doors will be always be open when entering the theatre for a performance. </w:t>
      </w:r>
    </w:p>
    <w:p w14:paraId="78F1C3A8"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 xml:space="preserve">Theatre with two wheelchair accessible seating spaces on either side of the tiered seating. If you have access needs, please notify staff at the time of booking so they can accommodate you. </w:t>
      </w:r>
    </w:p>
    <w:p w14:paraId="6DEBFCBD"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lastRenderedPageBreak/>
        <w:t>Clear space for a person to manoeuvre a mobility aid throughout.</w:t>
      </w:r>
    </w:p>
    <w:p w14:paraId="114BD07B"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See staff for storage of prams and mobility aids.</w:t>
      </w:r>
    </w:p>
    <w:p w14:paraId="2489AEDD"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Supper Room meeting tables 710mm high x 640mm deep x 1540mm wide.</w:t>
      </w:r>
    </w:p>
    <w:p w14:paraId="51062642"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 xml:space="preserve">Supper Room kitchen bench height 900mm AFFL. </w:t>
      </w:r>
    </w:p>
    <w:p w14:paraId="73F680E0"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Use the National Relay Service to contact Knox Community Art Centre on (03) 9729 7287. Find the right contact number or access point for your NRS channel of choice at communications.gov.au/accesshub/nrs. For help using the NRS, contact the NRS helpdesk: communications.gov.au/helpdesk.</w:t>
      </w:r>
    </w:p>
    <w:p w14:paraId="52BAF57A"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Interpreter service available at Knox City Council. Please call the Translating and Interpreting Service (TIS National) on 131 450 and ask them to telephone Knox City Council on 03 9298 8000. Opening hours 8:30am-5pm Monday – Friday.</w:t>
      </w:r>
    </w:p>
    <w:p w14:paraId="69683CEF" w14:textId="56ECB263" w:rsidR="00017E02" w:rsidRPr="00FA5C52" w:rsidRDefault="00017E02" w:rsidP="00E24079">
      <w:pPr>
        <w:spacing w:after="200" w:line="276" w:lineRule="auto"/>
        <w:rPr>
          <w:rFonts w:ascii="Arial" w:hAnsi="Arial" w:cs="Arial"/>
          <w:b/>
          <w:bCs/>
          <w:sz w:val="36"/>
          <w:szCs w:val="36"/>
        </w:rPr>
      </w:pPr>
      <w:r w:rsidRPr="00FA5C52">
        <w:rPr>
          <w:rFonts w:ascii="Arial" w:hAnsi="Arial" w:cs="Arial"/>
          <w:b/>
          <w:bCs/>
          <w:sz w:val="36"/>
          <w:szCs w:val="36"/>
        </w:rPr>
        <w:t xml:space="preserve">Knox Community Arts Centre can attract large volumes of people and can sometimes become quite noisy. If you start to </w:t>
      </w:r>
      <w:r w:rsidR="00C72E07" w:rsidRPr="00C72E07">
        <w:rPr>
          <w:rFonts w:ascii="Arial" w:hAnsi="Arial" w:cs="Arial"/>
          <w:b/>
          <w:bCs/>
          <w:sz w:val="40"/>
          <w:szCs w:val="36"/>
        </w:rPr>
        <w:t>Feel</w:t>
      </w:r>
      <w:r w:rsidRPr="00FA5C52">
        <w:rPr>
          <w:rFonts w:ascii="Arial" w:hAnsi="Arial" w:cs="Arial"/>
          <w:b/>
          <w:bCs/>
          <w:sz w:val="36"/>
          <w:szCs w:val="36"/>
        </w:rPr>
        <w:t xml:space="preserve"> overwhelmed by levels of noise, please see staff who will be able to offer a quiet place to relax.</w:t>
      </w:r>
    </w:p>
    <w:p w14:paraId="5EF68114" w14:textId="77777777" w:rsidR="00017E02" w:rsidRPr="00D9255B" w:rsidRDefault="00017E02" w:rsidP="00D9255B">
      <w:pPr>
        <w:pStyle w:val="Heading2"/>
      </w:pPr>
      <w:r w:rsidRPr="00D9255B">
        <w:lastRenderedPageBreak/>
        <w:t>Safety</w:t>
      </w:r>
    </w:p>
    <w:p w14:paraId="1604B928"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Access ramp from carpark to main entrance with handrail on both sides and TGSI at top and bottom.</w:t>
      </w:r>
    </w:p>
    <w:p w14:paraId="4E3FE91B" w14:textId="77777777" w:rsidR="00017E02" w:rsidRPr="00FA5C52" w:rsidRDefault="00017E02" w:rsidP="003220A9">
      <w:pPr>
        <w:rPr>
          <w:rFonts w:ascii="Arial" w:hAnsi="Arial" w:cs="Arial"/>
          <w:b/>
          <w:bCs/>
          <w:sz w:val="36"/>
          <w:szCs w:val="36"/>
        </w:rPr>
      </w:pPr>
      <w:bookmarkStart w:id="6" w:name="_Hlk29304315"/>
      <w:r w:rsidRPr="00FA5C52">
        <w:rPr>
          <w:rFonts w:ascii="Arial" w:hAnsi="Arial" w:cs="Arial"/>
          <w:b/>
          <w:bCs/>
          <w:sz w:val="36"/>
          <w:szCs w:val="36"/>
        </w:rPr>
        <w:t>Steps to main entrance with handrails located on both sides and centre. Steps with TGSI at top</w:t>
      </w:r>
      <w:bookmarkEnd w:id="6"/>
      <w:r w:rsidRPr="00FA5C52">
        <w:rPr>
          <w:rFonts w:ascii="Arial" w:hAnsi="Arial" w:cs="Arial"/>
          <w:b/>
          <w:bCs/>
          <w:sz w:val="36"/>
          <w:szCs w:val="36"/>
        </w:rPr>
        <w:t xml:space="preserve"> only. </w:t>
      </w:r>
    </w:p>
    <w:p w14:paraId="04DE85C8"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Glass entry doors with wide solid glazing band at 1040mm to 1120mm AFFL.</w:t>
      </w:r>
    </w:p>
    <w:p w14:paraId="67BEFC61"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 xml:space="preserve">Steps leading from foyer to theatre with handrail on both sides and TGSI at top and bottom. </w:t>
      </w:r>
    </w:p>
    <w:p w14:paraId="24E51452"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Steps on tiered seating within theatre without TGSI.</w:t>
      </w:r>
    </w:p>
    <w:p w14:paraId="034943AB"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 xml:space="preserve">Theatre steps with single handrail on either side of tiered seating. Steps in centre of tiered seating without handrail. </w:t>
      </w:r>
    </w:p>
    <w:p w14:paraId="2CB59B3D"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Theatre step edges with lighting.</w:t>
      </w:r>
    </w:p>
    <w:p w14:paraId="4E113BC4"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 xml:space="preserve">Backstage area steps from theatre with handrails on both sides. </w:t>
      </w:r>
    </w:p>
    <w:p w14:paraId="062EBF6C" w14:textId="77777777" w:rsidR="00017E02" w:rsidRPr="00FA5C52" w:rsidRDefault="00017E02" w:rsidP="003220A9">
      <w:pPr>
        <w:rPr>
          <w:rFonts w:ascii="Arial" w:hAnsi="Arial" w:cs="Arial"/>
          <w:b/>
          <w:bCs/>
          <w:sz w:val="36"/>
          <w:szCs w:val="36"/>
        </w:rPr>
      </w:pPr>
      <w:bookmarkStart w:id="7" w:name="_Hlk29307899"/>
      <w:r w:rsidRPr="00FA5C52">
        <w:rPr>
          <w:rFonts w:ascii="Arial" w:hAnsi="Arial" w:cs="Arial"/>
          <w:b/>
          <w:bCs/>
          <w:sz w:val="36"/>
          <w:szCs w:val="36"/>
        </w:rPr>
        <w:lastRenderedPageBreak/>
        <w:t>Supper Room glass windows with solid metal beam offering contrast at 740mm to 920mm AFFL.</w:t>
      </w:r>
    </w:p>
    <w:bookmarkEnd w:id="7"/>
    <w:p w14:paraId="4A725751"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 xml:space="preserve">Supper Room seating with colour contrast to walls and floor. </w:t>
      </w:r>
    </w:p>
    <w:p w14:paraId="1F8CAA66" w14:textId="77777777" w:rsidR="00017E02" w:rsidRPr="00FA5C52" w:rsidRDefault="00017E02" w:rsidP="003220A9">
      <w:pPr>
        <w:rPr>
          <w:rFonts w:ascii="Arial" w:hAnsi="Arial" w:cs="Arial"/>
          <w:b/>
          <w:bCs/>
          <w:sz w:val="36"/>
          <w:szCs w:val="36"/>
        </w:rPr>
      </w:pPr>
      <w:bookmarkStart w:id="8" w:name="_Hlk29307976"/>
      <w:r w:rsidRPr="00FA5C52">
        <w:rPr>
          <w:rFonts w:ascii="Arial" w:hAnsi="Arial" w:cs="Arial"/>
          <w:b/>
          <w:bCs/>
          <w:sz w:val="36"/>
          <w:szCs w:val="36"/>
        </w:rPr>
        <w:t>All staff with Working with Children’s Checks.</w:t>
      </w:r>
    </w:p>
    <w:bookmarkEnd w:id="8"/>
    <w:p w14:paraId="7271DB13"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See a staff member for first aid enquiries.</w:t>
      </w:r>
    </w:p>
    <w:p w14:paraId="14EE67CF"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Defibrillator located on the wall outside the entrance to the Supper Room.</w:t>
      </w:r>
    </w:p>
    <w:p w14:paraId="19112613" w14:textId="77777777" w:rsidR="00017E02" w:rsidRPr="00FA5C52" w:rsidRDefault="00017E02" w:rsidP="003220A9">
      <w:pPr>
        <w:rPr>
          <w:rFonts w:ascii="Arial" w:hAnsi="Arial" w:cs="Arial"/>
          <w:b/>
          <w:bCs/>
          <w:sz w:val="36"/>
          <w:szCs w:val="36"/>
        </w:rPr>
      </w:pPr>
      <w:r w:rsidRPr="00FA5C52">
        <w:rPr>
          <w:rFonts w:ascii="Arial" w:hAnsi="Arial" w:cs="Arial"/>
          <w:b/>
          <w:bCs/>
          <w:sz w:val="36"/>
          <w:szCs w:val="36"/>
        </w:rPr>
        <w:t>In the event of an emergency, staff will help and direct visitors. If there is to be an evacuation, visitors will be directed to the nearest exit and designated assembly area.</w:t>
      </w:r>
    </w:p>
    <w:p w14:paraId="41EE7162" w14:textId="77777777" w:rsidR="00017E02" w:rsidRPr="00FA5C52" w:rsidRDefault="00017E02" w:rsidP="003220A9">
      <w:pPr>
        <w:spacing w:after="200" w:line="276" w:lineRule="auto"/>
        <w:rPr>
          <w:rFonts w:ascii="Arial" w:hAnsi="Arial" w:cs="Arial"/>
          <w:b/>
          <w:bCs/>
          <w:sz w:val="36"/>
          <w:szCs w:val="36"/>
        </w:rPr>
      </w:pPr>
      <w:r w:rsidRPr="00FA5C52">
        <w:rPr>
          <w:rFonts w:ascii="Arial" w:hAnsi="Arial" w:cs="Arial"/>
          <w:b/>
          <w:bCs/>
          <w:sz w:val="36"/>
          <w:szCs w:val="36"/>
        </w:rPr>
        <w:t>Evacuation map located at the theatre entrance.</w:t>
      </w:r>
    </w:p>
    <w:p w14:paraId="73808534" w14:textId="77777777" w:rsidR="00017E02" w:rsidRPr="00D9255B" w:rsidRDefault="00017E02" w:rsidP="00D9255B">
      <w:pPr>
        <w:pStyle w:val="Heading2"/>
      </w:pPr>
      <w:r w:rsidRPr="00D9255B">
        <w:t>Access Ability Australia</w:t>
      </w:r>
    </w:p>
    <w:p w14:paraId="54E7F5BE" w14:textId="77777777" w:rsidR="00017E02" w:rsidRPr="00FA5C52" w:rsidRDefault="00017E02" w:rsidP="00FC634D">
      <w:pPr>
        <w:rPr>
          <w:rFonts w:ascii="Arial" w:hAnsi="Arial" w:cs="Arial"/>
          <w:b/>
          <w:bCs/>
          <w:sz w:val="36"/>
          <w:szCs w:val="36"/>
        </w:rPr>
      </w:pPr>
      <w:r w:rsidRPr="00FA5C52">
        <w:rPr>
          <w:rFonts w:ascii="Arial" w:hAnsi="Arial" w:cs="Arial"/>
          <w:b/>
          <w:bCs/>
          <w:sz w:val="36"/>
          <w:szCs w:val="36"/>
        </w:rPr>
        <w:t>To view the full range of free Access Keys available, go to AAA Library by clicking the following link.</w:t>
      </w:r>
    </w:p>
    <w:p w14:paraId="61CB652B" w14:textId="77777777" w:rsidR="00017E02" w:rsidRPr="00FA5C52" w:rsidRDefault="00017E02" w:rsidP="00FC634D">
      <w:pPr>
        <w:rPr>
          <w:rFonts w:ascii="Arial" w:hAnsi="Arial" w:cs="Arial"/>
          <w:b/>
          <w:bCs/>
          <w:sz w:val="36"/>
          <w:szCs w:val="36"/>
        </w:rPr>
      </w:pPr>
      <w:r w:rsidRPr="00FA5C52">
        <w:rPr>
          <w:rFonts w:ascii="Arial" w:hAnsi="Arial" w:cs="Arial"/>
          <w:b/>
          <w:bCs/>
          <w:sz w:val="36"/>
          <w:szCs w:val="36"/>
        </w:rPr>
        <w:lastRenderedPageBreak/>
        <w:t>https://accessabilityaustralia.com/access-keys-2/</w:t>
      </w:r>
    </w:p>
    <w:p w14:paraId="52F51915" w14:textId="77777777" w:rsidR="00017E02" w:rsidRPr="00FA5C52" w:rsidRDefault="00017E02" w:rsidP="00FC634D">
      <w:pPr>
        <w:rPr>
          <w:rFonts w:ascii="Arial" w:hAnsi="Arial" w:cs="Arial"/>
          <w:b/>
          <w:bCs/>
          <w:sz w:val="36"/>
          <w:szCs w:val="36"/>
        </w:rPr>
      </w:pPr>
      <w:r w:rsidRPr="00FA5C52">
        <w:rPr>
          <w:rFonts w:ascii="Arial" w:hAnsi="Arial" w:cs="Arial"/>
          <w:b/>
          <w:bCs/>
          <w:sz w:val="36"/>
          <w:szCs w:val="36"/>
        </w:rPr>
        <w:t>For Access Keys in Braille or audio, please Contact Us by clicking the following link.</w:t>
      </w:r>
    </w:p>
    <w:p w14:paraId="1FD01B24" w14:textId="77777777" w:rsidR="00017E02" w:rsidRPr="00FA5C52" w:rsidRDefault="00017E02" w:rsidP="00FC634D">
      <w:pPr>
        <w:rPr>
          <w:rFonts w:ascii="Arial" w:hAnsi="Arial" w:cs="Arial"/>
          <w:b/>
          <w:bCs/>
          <w:sz w:val="36"/>
          <w:szCs w:val="36"/>
        </w:rPr>
      </w:pPr>
      <w:r w:rsidRPr="00FA5C52">
        <w:rPr>
          <w:rFonts w:ascii="Arial" w:hAnsi="Arial" w:cs="Arial"/>
          <w:b/>
          <w:bCs/>
          <w:sz w:val="36"/>
          <w:szCs w:val="36"/>
        </w:rPr>
        <w:t>https://accessabilityaustralia.com/contact-us/</w:t>
      </w:r>
    </w:p>
    <w:p w14:paraId="0DADE5C2" w14:textId="77777777" w:rsidR="00017E02" w:rsidRPr="00FA5C52" w:rsidRDefault="00017E02" w:rsidP="00FC634D">
      <w:pPr>
        <w:rPr>
          <w:rFonts w:ascii="Arial" w:hAnsi="Arial" w:cs="Arial"/>
          <w:b/>
          <w:bCs/>
          <w:sz w:val="36"/>
          <w:szCs w:val="36"/>
        </w:rPr>
      </w:pPr>
      <w:r w:rsidRPr="00FA5C52">
        <w:rPr>
          <w:rFonts w:ascii="Arial" w:hAnsi="Arial" w:cs="Arial"/>
          <w:b/>
          <w:bCs/>
          <w:sz w:val="36"/>
          <w:szCs w:val="36"/>
        </w:rPr>
        <w:t>To help us ensure continuous improvement please complete our short survey by clicking the following link.</w:t>
      </w:r>
    </w:p>
    <w:p w14:paraId="6354075C" w14:textId="77777777" w:rsidR="00017E02" w:rsidRPr="00FA5C52" w:rsidRDefault="00017E02" w:rsidP="00FC634D">
      <w:pPr>
        <w:rPr>
          <w:rFonts w:ascii="Arial" w:hAnsi="Arial" w:cs="Arial"/>
          <w:b/>
          <w:bCs/>
          <w:sz w:val="36"/>
          <w:szCs w:val="36"/>
        </w:rPr>
      </w:pPr>
      <w:r w:rsidRPr="00FA5C52">
        <w:rPr>
          <w:rFonts w:ascii="Arial" w:hAnsi="Arial" w:cs="Arial"/>
          <w:b/>
          <w:bCs/>
          <w:sz w:val="36"/>
          <w:szCs w:val="36"/>
        </w:rPr>
        <w:t>https://www.surveymonkey.com/r/F666XYK</w:t>
      </w:r>
    </w:p>
    <w:p w14:paraId="2A5C2C82" w14:textId="77777777" w:rsidR="00017E02" w:rsidRPr="00FA5C52" w:rsidRDefault="00017E02" w:rsidP="00FC634D">
      <w:pPr>
        <w:rPr>
          <w:rFonts w:ascii="Arial" w:hAnsi="Arial" w:cs="Arial"/>
          <w:b/>
          <w:bCs/>
          <w:sz w:val="36"/>
          <w:szCs w:val="36"/>
        </w:rPr>
      </w:pPr>
      <w:r w:rsidRPr="00FA5C52">
        <w:rPr>
          <w:rFonts w:ascii="Arial" w:hAnsi="Arial" w:cs="Arial"/>
          <w:b/>
          <w:bCs/>
          <w:sz w:val="36"/>
          <w:szCs w:val="36"/>
        </w:rPr>
        <w:t xml:space="preserve">© Access Ability Australia, All Rights Reserved. 2019 DISCLAIMER: All materials have been compiled from information available at time of production. They are not intended to replace professional advice including; but not limited to, access audits. All necessary care has been taken to design and produce Work(s). Full implementation guidelines are supplied in accordance with Work(s) in its entirety. You acknowledge and agree that you are using all services and facilities provided by Access Ability Australia at your own risk and you agree to defend, </w:t>
      </w:r>
      <w:r w:rsidRPr="00FA5C52">
        <w:rPr>
          <w:rFonts w:ascii="Arial" w:hAnsi="Arial" w:cs="Arial"/>
          <w:b/>
          <w:bCs/>
          <w:sz w:val="36"/>
          <w:szCs w:val="36"/>
        </w:rPr>
        <w:lastRenderedPageBreak/>
        <w:t>indemnify, save and hold Access Ability Australia harmless from any and all demands, liabilities, costs, losses and claims, howsoever suffered, including but not limited to legal fees that may arise directly or indirectly from any service provided or agreed to be provided by Access Ability Australia. You agree that this indemnification extends to all aspects of the Work(s), including but not limited to implementation and usage. Access Ability Australia are indemnified of all claims, liability, and expenses that may arise from use of Work(s) as per usage and acceptance of these terms and conditions. This Access Key is not to be altered by any parties without express permission of Access Ability Australia.</w:t>
      </w:r>
    </w:p>
    <w:p w14:paraId="2D244AC6" w14:textId="77777777" w:rsidR="00017E02" w:rsidRPr="00FA5C52" w:rsidRDefault="00017E02" w:rsidP="00FC634D">
      <w:pPr>
        <w:spacing w:after="200" w:line="276" w:lineRule="auto"/>
        <w:rPr>
          <w:rFonts w:ascii="Arial" w:hAnsi="Arial" w:cs="Arial"/>
          <w:b/>
          <w:bCs/>
          <w:sz w:val="36"/>
          <w:szCs w:val="36"/>
          <w:u w:val="single"/>
        </w:rPr>
      </w:pPr>
      <w:r w:rsidRPr="00FA5C52">
        <w:rPr>
          <w:rFonts w:ascii="Arial" w:hAnsi="Arial" w:cs="Arial"/>
          <w:b/>
          <w:bCs/>
          <w:sz w:val="36"/>
          <w:szCs w:val="36"/>
        </w:rPr>
        <w:t>The End.</w:t>
      </w:r>
    </w:p>
    <w:p w14:paraId="777B8430" w14:textId="77777777" w:rsidR="006618B8" w:rsidRPr="00FA5C52" w:rsidRDefault="006618B8" w:rsidP="005E65D8">
      <w:pPr>
        <w:rPr>
          <w:rFonts w:ascii="Arial" w:hAnsi="Arial" w:cs="Arial"/>
          <w:b/>
          <w:bCs/>
          <w:color w:val="FF0000"/>
          <w:sz w:val="36"/>
          <w:szCs w:val="36"/>
          <w:u w:val="single"/>
        </w:rPr>
      </w:pPr>
    </w:p>
    <w:sectPr w:rsidR="006618B8" w:rsidRPr="00FA5C52" w:rsidSect="00017E02">
      <w:footerReference w:type="default" r:id="rId9"/>
      <w:pgSz w:w="16838" w:h="11906" w:orient="landscape"/>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20E69" w14:textId="77777777" w:rsidR="001B56D3" w:rsidRDefault="001B56D3" w:rsidP="00E06CEE">
      <w:pPr>
        <w:spacing w:after="0" w:line="240" w:lineRule="auto"/>
      </w:pPr>
      <w:r>
        <w:separator/>
      </w:r>
    </w:p>
  </w:endnote>
  <w:endnote w:type="continuationSeparator" w:id="0">
    <w:p w14:paraId="245F3DF0" w14:textId="77777777" w:rsidR="001B56D3" w:rsidRDefault="001B56D3" w:rsidP="00E0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3FFD1" w14:textId="77777777" w:rsidR="006C74C5" w:rsidRDefault="006C7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8C7A0" w14:textId="77777777" w:rsidR="001B56D3" w:rsidRDefault="001B56D3" w:rsidP="00E06CEE">
      <w:pPr>
        <w:spacing w:after="0" w:line="240" w:lineRule="auto"/>
      </w:pPr>
      <w:r>
        <w:separator/>
      </w:r>
    </w:p>
  </w:footnote>
  <w:footnote w:type="continuationSeparator" w:id="0">
    <w:p w14:paraId="0E30A59F" w14:textId="77777777" w:rsidR="001B56D3" w:rsidRDefault="001B56D3" w:rsidP="00E06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484F"/>
    <w:multiLevelType w:val="hybridMultilevel"/>
    <w:tmpl w:val="7C2E5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9500E"/>
    <w:multiLevelType w:val="hybridMultilevel"/>
    <w:tmpl w:val="FBD0D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A757E3"/>
    <w:multiLevelType w:val="hybridMultilevel"/>
    <w:tmpl w:val="D00E5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340AB"/>
    <w:multiLevelType w:val="hybridMultilevel"/>
    <w:tmpl w:val="25DA7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F1D04"/>
    <w:multiLevelType w:val="hybridMultilevel"/>
    <w:tmpl w:val="7862E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35C11"/>
    <w:multiLevelType w:val="hybridMultilevel"/>
    <w:tmpl w:val="79CAB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F84003"/>
    <w:multiLevelType w:val="hybridMultilevel"/>
    <w:tmpl w:val="E8CA4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7D1EFA"/>
    <w:multiLevelType w:val="hybridMultilevel"/>
    <w:tmpl w:val="250A5FE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16992431"/>
    <w:multiLevelType w:val="hybridMultilevel"/>
    <w:tmpl w:val="24449E5E"/>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9" w15:restartNumberingAfterBreak="0">
    <w:nsid w:val="1A961E53"/>
    <w:multiLevelType w:val="hybridMultilevel"/>
    <w:tmpl w:val="19E23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3A7C"/>
    <w:multiLevelType w:val="hybridMultilevel"/>
    <w:tmpl w:val="4532DF40"/>
    <w:lvl w:ilvl="0" w:tplc="699019E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163A9D"/>
    <w:multiLevelType w:val="hybridMultilevel"/>
    <w:tmpl w:val="AE64B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E24ADE"/>
    <w:multiLevelType w:val="hybridMultilevel"/>
    <w:tmpl w:val="F0326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707B60"/>
    <w:multiLevelType w:val="hybridMultilevel"/>
    <w:tmpl w:val="D954F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6E20D2"/>
    <w:multiLevelType w:val="hybridMultilevel"/>
    <w:tmpl w:val="8154F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8305EB"/>
    <w:multiLevelType w:val="hybridMultilevel"/>
    <w:tmpl w:val="85FCB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16B7B"/>
    <w:multiLevelType w:val="hybridMultilevel"/>
    <w:tmpl w:val="77BE57FE"/>
    <w:lvl w:ilvl="0" w:tplc="4F4C92F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EF70749"/>
    <w:multiLevelType w:val="hybridMultilevel"/>
    <w:tmpl w:val="76BED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A739BA"/>
    <w:multiLevelType w:val="hybridMultilevel"/>
    <w:tmpl w:val="3C6C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737905"/>
    <w:multiLevelType w:val="hybridMultilevel"/>
    <w:tmpl w:val="10BA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F7558F"/>
    <w:multiLevelType w:val="hybridMultilevel"/>
    <w:tmpl w:val="182CA7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6546D15"/>
    <w:multiLevelType w:val="hybridMultilevel"/>
    <w:tmpl w:val="F9B2B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D77C6D"/>
    <w:multiLevelType w:val="hybridMultilevel"/>
    <w:tmpl w:val="E9BE9ED2"/>
    <w:lvl w:ilvl="0" w:tplc="BAE2E33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0">
    <w:nsid w:val="3FDF15A6"/>
    <w:multiLevelType w:val="hybridMultilevel"/>
    <w:tmpl w:val="59FED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1E3972"/>
    <w:multiLevelType w:val="hybridMultilevel"/>
    <w:tmpl w:val="F9DAD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6A2619"/>
    <w:multiLevelType w:val="hybridMultilevel"/>
    <w:tmpl w:val="272C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FA1EA0"/>
    <w:multiLevelType w:val="hybridMultilevel"/>
    <w:tmpl w:val="45787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E418DB"/>
    <w:multiLevelType w:val="hybridMultilevel"/>
    <w:tmpl w:val="90C8B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F566F3"/>
    <w:multiLevelType w:val="hybridMultilevel"/>
    <w:tmpl w:val="138AF1B8"/>
    <w:lvl w:ilvl="0" w:tplc="12A6C9A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C1B7BE8"/>
    <w:multiLevelType w:val="hybridMultilevel"/>
    <w:tmpl w:val="2D880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453C39"/>
    <w:multiLevelType w:val="hybridMultilevel"/>
    <w:tmpl w:val="1070EF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1643067"/>
    <w:multiLevelType w:val="hybridMultilevel"/>
    <w:tmpl w:val="1BCCE5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47A07CE"/>
    <w:multiLevelType w:val="hybridMultilevel"/>
    <w:tmpl w:val="105A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5C7572"/>
    <w:multiLevelType w:val="hybridMultilevel"/>
    <w:tmpl w:val="C1C6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CE54D4"/>
    <w:multiLevelType w:val="hybridMultilevel"/>
    <w:tmpl w:val="0824C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295346"/>
    <w:multiLevelType w:val="hybridMultilevel"/>
    <w:tmpl w:val="D4704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B15C78"/>
    <w:multiLevelType w:val="hybridMultilevel"/>
    <w:tmpl w:val="7C72A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3E20BE"/>
    <w:multiLevelType w:val="hybridMultilevel"/>
    <w:tmpl w:val="ED0CA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7C24CF"/>
    <w:multiLevelType w:val="hybridMultilevel"/>
    <w:tmpl w:val="B812F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384EF6"/>
    <w:multiLevelType w:val="hybridMultilevel"/>
    <w:tmpl w:val="D862A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29648D"/>
    <w:multiLevelType w:val="hybridMultilevel"/>
    <w:tmpl w:val="64520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402102"/>
    <w:multiLevelType w:val="hybridMultilevel"/>
    <w:tmpl w:val="0B16A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C130F7"/>
    <w:multiLevelType w:val="hybridMultilevel"/>
    <w:tmpl w:val="5B2E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6E6DE1"/>
    <w:multiLevelType w:val="hybridMultilevel"/>
    <w:tmpl w:val="9F8688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A067A98"/>
    <w:multiLevelType w:val="hybridMultilevel"/>
    <w:tmpl w:val="E5C07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4E201E"/>
    <w:multiLevelType w:val="hybridMultilevel"/>
    <w:tmpl w:val="3F029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9B2C05"/>
    <w:multiLevelType w:val="hybridMultilevel"/>
    <w:tmpl w:val="0B5C1FC2"/>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7CE06B41"/>
    <w:multiLevelType w:val="hybridMultilevel"/>
    <w:tmpl w:val="BFDE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2"/>
  </w:num>
  <w:num w:numId="4">
    <w:abstractNumId w:val="30"/>
  </w:num>
  <w:num w:numId="5">
    <w:abstractNumId w:val="31"/>
  </w:num>
  <w:num w:numId="6">
    <w:abstractNumId w:val="12"/>
  </w:num>
  <w:num w:numId="7">
    <w:abstractNumId w:val="29"/>
  </w:num>
  <w:num w:numId="8">
    <w:abstractNumId w:val="24"/>
  </w:num>
  <w:num w:numId="9">
    <w:abstractNumId w:val="1"/>
  </w:num>
  <w:num w:numId="10">
    <w:abstractNumId w:val="3"/>
  </w:num>
  <w:num w:numId="11">
    <w:abstractNumId w:val="45"/>
  </w:num>
  <w:num w:numId="12">
    <w:abstractNumId w:val="39"/>
  </w:num>
  <w:num w:numId="13">
    <w:abstractNumId w:val="46"/>
  </w:num>
  <w:num w:numId="14">
    <w:abstractNumId w:val="33"/>
  </w:num>
  <w:num w:numId="15">
    <w:abstractNumId w:val="27"/>
  </w:num>
  <w:num w:numId="16">
    <w:abstractNumId w:val="5"/>
  </w:num>
  <w:num w:numId="17">
    <w:abstractNumId w:val="25"/>
  </w:num>
  <w:num w:numId="18">
    <w:abstractNumId w:val="8"/>
  </w:num>
  <w:num w:numId="19">
    <w:abstractNumId w:val="37"/>
  </w:num>
  <w:num w:numId="20">
    <w:abstractNumId w:val="18"/>
  </w:num>
  <w:num w:numId="21">
    <w:abstractNumId w:val="19"/>
  </w:num>
  <w:num w:numId="22">
    <w:abstractNumId w:val="35"/>
  </w:num>
  <w:num w:numId="23">
    <w:abstractNumId w:val="0"/>
  </w:num>
  <w:num w:numId="24">
    <w:abstractNumId w:val="32"/>
  </w:num>
  <w:num w:numId="25">
    <w:abstractNumId w:val="10"/>
  </w:num>
  <w:num w:numId="26">
    <w:abstractNumId w:val="43"/>
  </w:num>
  <w:num w:numId="27">
    <w:abstractNumId w:val="16"/>
  </w:num>
  <w:num w:numId="28">
    <w:abstractNumId w:val="20"/>
  </w:num>
  <w:num w:numId="29">
    <w:abstractNumId w:val="41"/>
  </w:num>
  <w:num w:numId="30">
    <w:abstractNumId w:val="40"/>
  </w:num>
  <w:num w:numId="31">
    <w:abstractNumId w:val="21"/>
  </w:num>
  <w:num w:numId="32">
    <w:abstractNumId w:val="44"/>
  </w:num>
  <w:num w:numId="33">
    <w:abstractNumId w:val="9"/>
  </w:num>
  <w:num w:numId="34">
    <w:abstractNumId w:val="38"/>
  </w:num>
  <w:num w:numId="35">
    <w:abstractNumId w:val="14"/>
  </w:num>
  <w:num w:numId="36">
    <w:abstractNumId w:val="2"/>
  </w:num>
  <w:num w:numId="37">
    <w:abstractNumId w:val="4"/>
  </w:num>
  <w:num w:numId="38">
    <w:abstractNumId w:val="36"/>
  </w:num>
  <w:num w:numId="39">
    <w:abstractNumId w:val="15"/>
  </w:num>
  <w:num w:numId="40">
    <w:abstractNumId w:val="23"/>
  </w:num>
  <w:num w:numId="41">
    <w:abstractNumId w:val="42"/>
  </w:num>
  <w:num w:numId="42">
    <w:abstractNumId w:val="17"/>
  </w:num>
  <w:num w:numId="43">
    <w:abstractNumId w:val="47"/>
  </w:num>
  <w:num w:numId="44">
    <w:abstractNumId w:val="13"/>
  </w:num>
  <w:num w:numId="45">
    <w:abstractNumId w:val="26"/>
  </w:num>
  <w:num w:numId="46">
    <w:abstractNumId w:val="11"/>
  </w:num>
  <w:num w:numId="47">
    <w:abstractNumId w:val="6"/>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Soc4nd1ZhBxuLz55pKTKSPgiKNGvXNSUKfhkkAAM+v7LVRkIb03dDc0xEtmcE35DalTUcqLAwMbNSs3vTcdVug==" w:salt="W/PcFdq+c3E81qby+mQT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74"/>
    <w:rsid w:val="000052DB"/>
    <w:rsid w:val="00013544"/>
    <w:rsid w:val="000146FA"/>
    <w:rsid w:val="00014902"/>
    <w:rsid w:val="00017268"/>
    <w:rsid w:val="00017D24"/>
    <w:rsid w:val="00017E02"/>
    <w:rsid w:val="00021655"/>
    <w:rsid w:val="0002669E"/>
    <w:rsid w:val="0002777B"/>
    <w:rsid w:val="00035003"/>
    <w:rsid w:val="000360C4"/>
    <w:rsid w:val="00037374"/>
    <w:rsid w:val="00040553"/>
    <w:rsid w:val="00040DD9"/>
    <w:rsid w:val="00052E44"/>
    <w:rsid w:val="0005310B"/>
    <w:rsid w:val="00057F77"/>
    <w:rsid w:val="000649CD"/>
    <w:rsid w:val="000726AC"/>
    <w:rsid w:val="000862EA"/>
    <w:rsid w:val="000870FD"/>
    <w:rsid w:val="00094053"/>
    <w:rsid w:val="000A2875"/>
    <w:rsid w:val="000A30CC"/>
    <w:rsid w:val="000A3DA3"/>
    <w:rsid w:val="000A5B7D"/>
    <w:rsid w:val="000A6886"/>
    <w:rsid w:val="000A7DD4"/>
    <w:rsid w:val="000B3446"/>
    <w:rsid w:val="000B458D"/>
    <w:rsid w:val="000C26A3"/>
    <w:rsid w:val="000C5E9F"/>
    <w:rsid w:val="000C75AF"/>
    <w:rsid w:val="000D09DC"/>
    <w:rsid w:val="000D30E9"/>
    <w:rsid w:val="000D4BB4"/>
    <w:rsid w:val="000E4B56"/>
    <w:rsid w:val="000E7467"/>
    <w:rsid w:val="000F17F9"/>
    <w:rsid w:val="00100AB1"/>
    <w:rsid w:val="0011228B"/>
    <w:rsid w:val="00114354"/>
    <w:rsid w:val="00115D89"/>
    <w:rsid w:val="001249AC"/>
    <w:rsid w:val="00130BB5"/>
    <w:rsid w:val="00133C6F"/>
    <w:rsid w:val="001343E1"/>
    <w:rsid w:val="00136BF7"/>
    <w:rsid w:val="001432D0"/>
    <w:rsid w:val="001444D3"/>
    <w:rsid w:val="001463D3"/>
    <w:rsid w:val="0014754A"/>
    <w:rsid w:val="001478FB"/>
    <w:rsid w:val="00150909"/>
    <w:rsid w:val="001520C4"/>
    <w:rsid w:val="00154473"/>
    <w:rsid w:val="0015689F"/>
    <w:rsid w:val="0015777B"/>
    <w:rsid w:val="00163910"/>
    <w:rsid w:val="00171F7C"/>
    <w:rsid w:val="00175308"/>
    <w:rsid w:val="0018183A"/>
    <w:rsid w:val="00182AC9"/>
    <w:rsid w:val="00182FEE"/>
    <w:rsid w:val="00183607"/>
    <w:rsid w:val="001903C0"/>
    <w:rsid w:val="00190730"/>
    <w:rsid w:val="00193D43"/>
    <w:rsid w:val="00196637"/>
    <w:rsid w:val="001A1F51"/>
    <w:rsid w:val="001A33CF"/>
    <w:rsid w:val="001A4392"/>
    <w:rsid w:val="001A7AB9"/>
    <w:rsid w:val="001B4716"/>
    <w:rsid w:val="001B56D3"/>
    <w:rsid w:val="001C357A"/>
    <w:rsid w:val="001C48FA"/>
    <w:rsid w:val="001F34FA"/>
    <w:rsid w:val="00205E49"/>
    <w:rsid w:val="0021560D"/>
    <w:rsid w:val="0022128F"/>
    <w:rsid w:val="00222135"/>
    <w:rsid w:val="002230C2"/>
    <w:rsid w:val="002276A4"/>
    <w:rsid w:val="002277EF"/>
    <w:rsid w:val="00237C76"/>
    <w:rsid w:val="00251945"/>
    <w:rsid w:val="00257FF0"/>
    <w:rsid w:val="0026018D"/>
    <w:rsid w:val="002626CB"/>
    <w:rsid w:val="0026436F"/>
    <w:rsid w:val="00273C32"/>
    <w:rsid w:val="0027620D"/>
    <w:rsid w:val="00282883"/>
    <w:rsid w:val="002848BF"/>
    <w:rsid w:val="00290650"/>
    <w:rsid w:val="00295352"/>
    <w:rsid w:val="002956A9"/>
    <w:rsid w:val="002973D9"/>
    <w:rsid w:val="002A05E2"/>
    <w:rsid w:val="002A53A9"/>
    <w:rsid w:val="002B2D83"/>
    <w:rsid w:val="002C1118"/>
    <w:rsid w:val="002C19C6"/>
    <w:rsid w:val="002C4BC3"/>
    <w:rsid w:val="002D4390"/>
    <w:rsid w:val="002D56AF"/>
    <w:rsid w:val="002E1CC5"/>
    <w:rsid w:val="002E64E5"/>
    <w:rsid w:val="002F0D58"/>
    <w:rsid w:val="002F3197"/>
    <w:rsid w:val="003017E0"/>
    <w:rsid w:val="003054CA"/>
    <w:rsid w:val="0030669E"/>
    <w:rsid w:val="00306980"/>
    <w:rsid w:val="003152EF"/>
    <w:rsid w:val="00315685"/>
    <w:rsid w:val="00316AA8"/>
    <w:rsid w:val="00316BB8"/>
    <w:rsid w:val="003170EC"/>
    <w:rsid w:val="003220A9"/>
    <w:rsid w:val="00323E56"/>
    <w:rsid w:val="00327B84"/>
    <w:rsid w:val="00327C01"/>
    <w:rsid w:val="0033582E"/>
    <w:rsid w:val="00341478"/>
    <w:rsid w:val="00342841"/>
    <w:rsid w:val="00344E43"/>
    <w:rsid w:val="0035180A"/>
    <w:rsid w:val="0035764B"/>
    <w:rsid w:val="00357C38"/>
    <w:rsid w:val="00366753"/>
    <w:rsid w:val="00373EDF"/>
    <w:rsid w:val="0037609D"/>
    <w:rsid w:val="00383EC5"/>
    <w:rsid w:val="00384530"/>
    <w:rsid w:val="0038520B"/>
    <w:rsid w:val="0038737E"/>
    <w:rsid w:val="00390577"/>
    <w:rsid w:val="00393359"/>
    <w:rsid w:val="00397D01"/>
    <w:rsid w:val="003A772A"/>
    <w:rsid w:val="003A7E6E"/>
    <w:rsid w:val="003B0D7A"/>
    <w:rsid w:val="003B2CD0"/>
    <w:rsid w:val="003B4030"/>
    <w:rsid w:val="003B4B93"/>
    <w:rsid w:val="003B6F11"/>
    <w:rsid w:val="003C3BB3"/>
    <w:rsid w:val="003C3D49"/>
    <w:rsid w:val="003C6DDE"/>
    <w:rsid w:val="003D071E"/>
    <w:rsid w:val="003D2E87"/>
    <w:rsid w:val="003D38F9"/>
    <w:rsid w:val="003D3C5C"/>
    <w:rsid w:val="003D557B"/>
    <w:rsid w:val="003D67BB"/>
    <w:rsid w:val="003D6C7B"/>
    <w:rsid w:val="003D6CCA"/>
    <w:rsid w:val="003E2FE6"/>
    <w:rsid w:val="003E4878"/>
    <w:rsid w:val="003F2495"/>
    <w:rsid w:val="003F2933"/>
    <w:rsid w:val="003F2E1D"/>
    <w:rsid w:val="003F3791"/>
    <w:rsid w:val="003F6B6C"/>
    <w:rsid w:val="00401376"/>
    <w:rsid w:val="00415D64"/>
    <w:rsid w:val="00420E87"/>
    <w:rsid w:val="0042169D"/>
    <w:rsid w:val="00422188"/>
    <w:rsid w:val="004230B3"/>
    <w:rsid w:val="004262FF"/>
    <w:rsid w:val="00427CCD"/>
    <w:rsid w:val="00431C65"/>
    <w:rsid w:val="00436757"/>
    <w:rsid w:val="00446F51"/>
    <w:rsid w:val="00450FD3"/>
    <w:rsid w:val="0045124E"/>
    <w:rsid w:val="004543D4"/>
    <w:rsid w:val="00454760"/>
    <w:rsid w:val="004563B6"/>
    <w:rsid w:val="00457B68"/>
    <w:rsid w:val="004604B5"/>
    <w:rsid w:val="004663FD"/>
    <w:rsid w:val="00470003"/>
    <w:rsid w:val="00472A46"/>
    <w:rsid w:val="004778EA"/>
    <w:rsid w:val="00485095"/>
    <w:rsid w:val="004951E8"/>
    <w:rsid w:val="004A6B54"/>
    <w:rsid w:val="004A6F62"/>
    <w:rsid w:val="004B0A33"/>
    <w:rsid w:val="004B256E"/>
    <w:rsid w:val="004B4047"/>
    <w:rsid w:val="004B585E"/>
    <w:rsid w:val="004B755A"/>
    <w:rsid w:val="004C2790"/>
    <w:rsid w:val="004C557F"/>
    <w:rsid w:val="004C78B2"/>
    <w:rsid w:val="004D20D7"/>
    <w:rsid w:val="004D3218"/>
    <w:rsid w:val="004D62FD"/>
    <w:rsid w:val="004E3B55"/>
    <w:rsid w:val="004E5B07"/>
    <w:rsid w:val="004F1125"/>
    <w:rsid w:val="004F750D"/>
    <w:rsid w:val="005011B0"/>
    <w:rsid w:val="005016CE"/>
    <w:rsid w:val="00502DD5"/>
    <w:rsid w:val="00503834"/>
    <w:rsid w:val="005050DA"/>
    <w:rsid w:val="005056E5"/>
    <w:rsid w:val="00510298"/>
    <w:rsid w:val="005150EB"/>
    <w:rsid w:val="00516705"/>
    <w:rsid w:val="00523F76"/>
    <w:rsid w:val="00533D75"/>
    <w:rsid w:val="00534FDF"/>
    <w:rsid w:val="00542177"/>
    <w:rsid w:val="005748F5"/>
    <w:rsid w:val="0059415F"/>
    <w:rsid w:val="0059429F"/>
    <w:rsid w:val="005A44E0"/>
    <w:rsid w:val="005B7AC8"/>
    <w:rsid w:val="005B7EF8"/>
    <w:rsid w:val="005C352B"/>
    <w:rsid w:val="005D0AB2"/>
    <w:rsid w:val="005D5358"/>
    <w:rsid w:val="005D79C8"/>
    <w:rsid w:val="005D7D67"/>
    <w:rsid w:val="005E4B91"/>
    <w:rsid w:val="005E65D8"/>
    <w:rsid w:val="005F0C0D"/>
    <w:rsid w:val="005F26F8"/>
    <w:rsid w:val="005F7284"/>
    <w:rsid w:val="005F7E62"/>
    <w:rsid w:val="00606791"/>
    <w:rsid w:val="006114B2"/>
    <w:rsid w:val="00615FA8"/>
    <w:rsid w:val="00623F59"/>
    <w:rsid w:val="00633731"/>
    <w:rsid w:val="00633AC2"/>
    <w:rsid w:val="0063781F"/>
    <w:rsid w:val="006410C3"/>
    <w:rsid w:val="006431FB"/>
    <w:rsid w:val="00646F51"/>
    <w:rsid w:val="006474CF"/>
    <w:rsid w:val="00650195"/>
    <w:rsid w:val="006618B8"/>
    <w:rsid w:val="00661DFE"/>
    <w:rsid w:val="00673C83"/>
    <w:rsid w:val="0067487A"/>
    <w:rsid w:val="0067541B"/>
    <w:rsid w:val="00682507"/>
    <w:rsid w:val="006918CB"/>
    <w:rsid w:val="00691A08"/>
    <w:rsid w:val="0069759A"/>
    <w:rsid w:val="006A1906"/>
    <w:rsid w:val="006A2887"/>
    <w:rsid w:val="006B1097"/>
    <w:rsid w:val="006B13CC"/>
    <w:rsid w:val="006B2C2E"/>
    <w:rsid w:val="006B42B1"/>
    <w:rsid w:val="006B4466"/>
    <w:rsid w:val="006C07D3"/>
    <w:rsid w:val="006C21EC"/>
    <w:rsid w:val="006C2D4C"/>
    <w:rsid w:val="006C3641"/>
    <w:rsid w:val="006C74C5"/>
    <w:rsid w:val="006C783A"/>
    <w:rsid w:val="006D7201"/>
    <w:rsid w:val="006D74FF"/>
    <w:rsid w:val="006E53A7"/>
    <w:rsid w:val="006E60A6"/>
    <w:rsid w:val="006E6F46"/>
    <w:rsid w:val="006E74A6"/>
    <w:rsid w:val="006F2BCF"/>
    <w:rsid w:val="006F5428"/>
    <w:rsid w:val="006F74B2"/>
    <w:rsid w:val="00703A3D"/>
    <w:rsid w:val="00711692"/>
    <w:rsid w:val="007320DD"/>
    <w:rsid w:val="00732317"/>
    <w:rsid w:val="0073583E"/>
    <w:rsid w:val="0073603D"/>
    <w:rsid w:val="007375FF"/>
    <w:rsid w:val="00737643"/>
    <w:rsid w:val="0075043C"/>
    <w:rsid w:val="00750A70"/>
    <w:rsid w:val="007568CE"/>
    <w:rsid w:val="00761EF4"/>
    <w:rsid w:val="007623EB"/>
    <w:rsid w:val="007710AA"/>
    <w:rsid w:val="007726E5"/>
    <w:rsid w:val="0078155E"/>
    <w:rsid w:val="007835C0"/>
    <w:rsid w:val="007919CA"/>
    <w:rsid w:val="007A12B9"/>
    <w:rsid w:val="007A1C8E"/>
    <w:rsid w:val="007B44AD"/>
    <w:rsid w:val="007B7964"/>
    <w:rsid w:val="007C09C2"/>
    <w:rsid w:val="007C0D4C"/>
    <w:rsid w:val="007D17BF"/>
    <w:rsid w:val="007D196D"/>
    <w:rsid w:val="007D3C89"/>
    <w:rsid w:val="007D5DF2"/>
    <w:rsid w:val="007E6240"/>
    <w:rsid w:val="007F083A"/>
    <w:rsid w:val="008002DB"/>
    <w:rsid w:val="00813A23"/>
    <w:rsid w:val="00813D7F"/>
    <w:rsid w:val="00816BC2"/>
    <w:rsid w:val="00822B12"/>
    <w:rsid w:val="00831188"/>
    <w:rsid w:val="0083327B"/>
    <w:rsid w:val="00843749"/>
    <w:rsid w:val="00844BE2"/>
    <w:rsid w:val="00847DD2"/>
    <w:rsid w:val="00852B4C"/>
    <w:rsid w:val="00861461"/>
    <w:rsid w:val="00862655"/>
    <w:rsid w:val="008718B6"/>
    <w:rsid w:val="00872974"/>
    <w:rsid w:val="00876BBF"/>
    <w:rsid w:val="00880755"/>
    <w:rsid w:val="0088385A"/>
    <w:rsid w:val="00884763"/>
    <w:rsid w:val="00892240"/>
    <w:rsid w:val="00892A6C"/>
    <w:rsid w:val="00892FEA"/>
    <w:rsid w:val="008A00DB"/>
    <w:rsid w:val="008A0806"/>
    <w:rsid w:val="008A4B92"/>
    <w:rsid w:val="008A564F"/>
    <w:rsid w:val="008A57AD"/>
    <w:rsid w:val="008C2342"/>
    <w:rsid w:val="008D288A"/>
    <w:rsid w:val="008E4ABC"/>
    <w:rsid w:val="008E508E"/>
    <w:rsid w:val="008E5F46"/>
    <w:rsid w:val="008F01CE"/>
    <w:rsid w:val="008F4AA3"/>
    <w:rsid w:val="008F5FFF"/>
    <w:rsid w:val="009015BE"/>
    <w:rsid w:val="00901A16"/>
    <w:rsid w:val="00911321"/>
    <w:rsid w:val="009119D7"/>
    <w:rsid w:val="0091235F"/>
    <w:rsid w:val="00915CF1"/>
    <w:rsid w:val="009217F2"/>
    <w:rsid w:val="00922899"/>
    <w:rsid w:val="009246A4"/>
    <w:rsid w:val="009319BC"/>
    <w:rsid w:val="00931BE7"/>
    <w:rsid w:val="009357D3"/>
    <w:rsid w:val="009371F9"/>
    <w:rsid w:val="009447B1"/>
    <w:rsid w:val="0095344A"/>
    <w:rsid w:val="00963D54"/>
    <w:rsid w:val="0096458E"/>
    <w:rsid w:val="00970B0D"/>
    <w:rsid w:val="00971AE5"/>
    <w:rsid w:val="00976EC7"/>
    <w:rsid w:val="00980AFF"/>
    <w:rsid w:val="0098115B"/>
    <w:rsid w:val="00985C31"/>
    <w:rsid w:val="00994773"/>
    <w:rsid w:val="0099504A"/>
    <w:rsid w:val="009967E0"/>
    <w:rsid w:val="009B0E37"/>
    <w:rsid w:val="009B244F"/>
    <w:rsid w:val="009B40DD"/>
    <w:rsid w:val="009B4762"/>
    <w:rsid w:val="009B582B"/>
    <w:rsid w:val="009B7878"/>
    <w:rsid w:val="009C045D"/>
    <w:rsid w:val="009C4DB7"/>
    <w:rsid w:val="009C533F"/>
    <w:rsid w:val="009C7710"/>
    <w:rsid w:val="009D162A"/>
    <w:rsid w:val="009D4E74"/>
    <w:rsid w:val="009E3834"/>
    <w:rsid w:val="009E6FD1"/>
    <w:rsid w:val="009F6B64"/>
    <w:rsid w:val="00A027B8"/>
    <w:rsid w:val="00A05A0C"/>
    <w:rsid w:val="00A071A1"/>
    <w:rsid w:val="00A0760B"/>
    <w:rsid w:val="00A130DA"/>
    <w:rsid w:val="00A165DB"/>
    <w:rsid w:val="00A21686"/>
    <w:rsid w:val="00A23409"/>
    <w:rsid w:val="00A23ADA"/>
    <w:rsid w:val="00A35583"/>
    <w:rsid w:val="00A358C5"/>
    <w:rsid w:val="00A42DD7"/>
    <w:rsid w:val="00A505B0"/>
    <w:rsid w:val="00A524F1"/>
    <w:rsid w:val="00A53E39"/>
    <w:rsid w:val="00A564F1"/>
    <w:rsid w:val="00A62549"/>
    <w:rsid w:val="00A62AC3"/>
    <w:rsid w:val="00A633E2"/>
    <w:rsid w:val="00A64546"/>
    <w:rsid w:val="00A71058"/>
    <w:rsid w:val="00A77A37"/>
    <w:rsid w:val="00A8011E"/>
    <w:rsid w:val="00A81BE0"/>
    <w:rsid w:val="00A83CF9"/>
    <w:rsid w:val="00A90358"/>
    <w:rsid w:val="00A90B5F"/>
    <w:rsid w:val="00A939EA"/>
    <w:rsid w:val="00AB35A0"/>
    <w:rsid w:val="00AB394C"/>
    <w:rsid w:val="00AC697A"/>
    <w:rsid w:val="00AC6F45"/>
    <w:rsid w:val="00AD2320"/>
    <w:rsid w:val="00AD34C4"/>
    <w:rsid w:val="00AD653A"/>
    <w:rsid w:val="00AF442A"/>
    <w:rsid w:val="00AF445B"/>
    <w:rsid w:val="00AF4985"/>
    <w:rsid w:val="00B00751"/>
    <w:rsid w:val="00B02205"/>
    <w:rsid w:val="00B1096C"/>
    <w:rsid w:val="00B16C44"/>
    <w:rsid w:val="00B21493"/>
    <w:rsid w:val="00B24E80"/>
    <w:rsid w:val="00B31279"/>
    <w:rsid w:val="00B312EB"/>
    <w:rsid w:val="00B32AF4"/>
    <w:rsid w:val="00B37DBF"/>
    <w:rsid w:val="00B474BA"/>
    <w:rsid w:val="00B50A16"/>
    <w:rsid w:val="00B51DEC"/>
    <w:rsid w:val="00B51F70"/>
    <w:rsid w:val="00B52348"/>
    <w:rsid w:val="00B640A7"/>
    <w:rsid w:val="00B65614"/>
    <w:rsid w:val="00B658EF"/>
    <w:rsid w:val="00B729A5"/>
    <w:rsid w:val="00B80D8E"/>
    <w:rsid w:val="00B82B4E"/>
    <w:rsid w:val="00B8338D"/>
    <w:rsid w:val="00BA03E8"/>
    <w:rsid w:val="00BA22C3"/>
    <w:rsid w:val="00BA2D98"/>
    <w:rsid w:val="00BA5BB1"/>
    <w:rsid w:val="00BA775B"/>
    <w:rsid w:val="00BB474D"/>
    <w:rsid w:val="00BC14DC"/>
    <w:rsid w:val="00BC62FE"/>
    <w:rsid w:val="00BD07DA"/>
    <w:rsid w:val="00BD0C93"/>
    <w:rsid w:val="00BE1E93"/>
    <w:rsid w:val="00BE328E"/>
    <w:rsid w:val="00BF5722"/>
    <w:rsid w:val="00C10531"/>
    <w:rsid w:val="00C14FBA"/>
    <w:rsid w:val="00C16F72"/>
    <w:rsid w:val="00C2155D"/>
    <w:rsid w:val="00C21571"/>
    <w:rsid w:val="00C26855"/>
    <w:rsid w:val="00C3162D"/>
    <w:rsid w:val="00C32FF7"/>
    <w:rsid w:val="00C33CCB"/>
    <w:rsid w:val="00C34962"/>
    <w:rsid w:val="00C40FE1"/>
    <w:rsid w:val="00C43C8F"/>
    <w:rsid w:val="00C44362"/>
    <w:rsid w:val="00C52301"/>
    <w:rsid w:val="00C523C1"/>
    <w:rsid w:val="00C53A49"/>
    <w:rsid w:val="00C53F7D"/>
    <w:rsid w:val="00C53FE6"/>
    <w:rsid w:val="00C62172"/>
    <w:rsid w:val="00C62A29"/>
    <w:rsid w:val="00C64164"/>
    <w:rsid w:val="00C70489"/>
    <w:rsid w:val="00C72E07"/>
    <w:rsid w:val="00C84132"/>
    <w:rsid w:val="00C84FEC"/>
    <w:rsid w:val="00C901FA"/>
    <w:rsid w:val="00C96EB4"/>
    <w:rsid w:val="00CA36A8"/>
    <w:rsid w:val="00CA639D"/>
    <w:rsid w:val="00CB1B63"/>
    <w:rsid w:val="00CB391B"/>
    <w:rsid w:val="00CB5467"/>
    <w:rsid w:val="00CB71C8"/>
    <w:rsid w:val="00CC1DE6"/>
    <w:rsid w:val="00CC56DB"/>
    <w:rsid w:val="00CC6994"/>
    <w:rsid w:val="00CC724A"/>
    <w:rsid w:val="00CE5ACA"/>
    <w:rsid w:val="00CE5C98"/>
    <w:rsid w:val="00CE6888"/>
    <w:rsid w:val="00CE767A"/>
    <w:rsid w:val="00CF74C1"/>
    <w:rsid w:val="00CF79EF"/>
    <w:rsid w:val="00D039A7"/>
    <w:rsid w:val="00D05CE5"/>
    <w:rsid w:val="00D077E5"/>
    <w:rsid w:val="00D15202"/>
    <w:rsid w:val="00D20D01"/>
    <w:rsid w:val="00D252E9"/>
    <w:rsid w:val="00D26232"/>
    <w:rsid w:val="00D33786"/>
    <w:rsid w:val="00D34E07"/>
    <w:rsid w:val="00D3671E"/>
    <w:rsid w:val="00D421CA"/>
    <w:rsid w:val="00D44DC6"/>
    <w:rsid w:val="00D467E0"/>
    <w:rsid w:val="00D477B5"/>
    <w:rsid w:val="00D535B8"/>
    <w:rsid w:val="00D61822"/>
    <w:rsid w:val="00D62347"/>
    <w:rsid w:val="00D62F91"/>
    <w:rsid w:val="00D63221"/>
    <w:rsid w:val="00D804F7"/>
    <w:rsid w:val="00D81A23"/>
    <w:rsid w:val="00D84C5E"/>
    <w:rsid w:val="00D92088"/>
    <w:rsid w:val="00D92300"/>
    <w:rsid w:val="00D9255B"/>
    <w:rsid w:val="00D96DA7"/>
    <w:rsid w:val="00D97A71"/>
    <w:rsid w:val="00DB5D70"/>
    <w:rsid w:val="00DC1BBD"/>
    <w:rsid w:val="00DD4D1A"/>
    <w:rsid w:val="00DD55A6"/>
    <w:rsid w:val="00DE3724"/>
    <w:rsid w:val="00DE4455"/>
    <w:rsid w:val="00DE4700"/>
    <w:rsid w:val="00DF2447"/>
    <w:rsid w:val="00DF34C1"/>
    <w:rsid w:val="00DF45CC"/>
    <w:rsid w:val="00DF45E0"/>
    <w:rsid w:val="00E01B57"/>
    <w:rsid w:val="00E028AD"/>
    <w:rsid w:val="00E036E8"/>
    <w:rsid w:val="00E06CEE"/>
    <w:rsid w:val="00E10FF6"/>
    <w:rsid w:val="00E12E08"/>
    <w:rsid w:val="00E153EA"/>
    <w:rsid w:val="00E15E79"/>
    <w:rsid w:val="00E176B5"/>
    <w:rsid w:val="00E20AEC"/>
    <w:rsid w:val="00E20B9C"/>
    <w:rsid w:val="00E210CD"/>
    <w:rsid w:val="00E24079"/>
    <w:rsid w:val="00E33515"/>
    <w:rsid w:val="00E341E6"/>
    <w:rsid w:val="00E358BF"/>
    <w:rsid w:val="00E37560"/>
    <w:rsid w:val="00E4395E"/>
    <w:rsid w:val="00E45218"/>
    <w:rsid w:val="00E45C22"/>
    <w:rsid w:val="00E5187F"/>
    <w:rsid w:val="00E54306"/>
    <w:rsid w:val="00E55104"/>
    <w:rsid w:val="00E57F66"/>
    <w:rsid w:val="00E64228"/>
    <w:rsid w:val="00E65ABD"/>
    <w:rsid w:val="00E70664"/>
    <w:rsid w:val="00E729D7"/>
    <w:rsid w:val="00E848E2"/>
    <w:rsid w:val="00E870F7"/>
    <w:rsid w:val="00E90428"/>
    <w:rsid w:val="00E90BCD"/>
    <w:rsid w:val="00E911D7"/>
    <w:rsid w:val="00E92D10"/>
    <w:rsid w:val="00E944C3"/>
    <w:rsid w:val="00EA0C47"/>
    <w:rsid w:val="00EA1F38"/>
    <w:rsid w:val="00EA40E0"/>
    <w:rsid w:val="00EA4118"/>
    <w:rsid w:val="00EB15AC"/>
    <w:rsid w:val="00EB20E4"/>
    <w:rsid w:val="00EB5379"/>
    <w:rsid w:val="00EB5EAC"/>
    <w:rsid w:val="00EB7CC9"/>
    <w:rsid w:val="00EC04D5"/>
    <w:rsid w:val="00EC6B3B"/>
    <w:rsid w:val="00ED40F4"/>
    <w:rsid w:val="00ED4787"/>
    <w:rsid w:val="00EE56B1"/>
    <w:rsid w:val="00EF59A0"/>
    <w:rsid w:val="00F06AE4"/>
    <w:rsid w:val="00F0776C"/>
    <w:rsid w:val="00F11419"/>
    <w:rsid w:val="00F1285D"/>
    <w:rsid w:val="00F145DF"/>
    <w:rsid w:val="00F174BB"/>
    <w:rsid w:val="00F17696"/>
    <w:rsid w:val="00F25129"/>
    <w:rsid w:val="00F251A1"/>
    <w:rsid w:val="00F267B4"/>
    <w:rsid w:val="00F269F8"/>
    <w:rsid w:val="00F27301"/>
    <w:rsid w:val="00F3668B"/>
    <w:rsid w:val="00F373D6"/>
    <w:rsid w:val="00F376BB"/>
    <w:rsid w:val="00F4092A"/>
    <w:rsid w:val="00F40B57"/>
    <w:rsid w:val="00F4176B"/>
    <w:rsid w:val="00F4397B"/>
    <w:rsid w:val="00F43CCA"/>
    <w:rsid w:val="00F45110"/>
    <w:rsid w:val="00F5359F"/>
    <w:rsid w:val="00F562EA"/>
    <w:rsid w:val="00F662CA"/>
    <w:rsid w:val="00F67766"/>
    <w:rsid w:val="00F71F18"/>
    <w:rsid w:val="00F822DE"/>
    <w:rsid w:val="00F82E85"/>
    <w:rsid w:val="00F83112"/>
    <w:rsid w:val="00F85280"/>
    <w:rsid w:val="00F914BF"/>
    <w:rsid w:val="00FA12C2"/>
    <w:rsid w:val="00FA2F22"/>
    <w:rsid w:val="00FA5C52"/>
    <w:rsid w:val="00FA65A4"/>
    <w:rsid w:val="00FB36E3"/>
    <w:rsid w:val="00FB5368"/>
    <w:rsid w:val="00FC634D"/>
    <w:rsid w:val="00FC7005"/>
    <w:rsid w:val="00FD5EB1"/>
    <w:rsid w:val="00FE3340"/>
    <w:rsid w:val="00FE3EF3"/>
    <w:rsid w:val="00FE5313"/>
    <w:rsid w:val="00FE7615"/>
    <w:rsid w:val="00FF1F61"/>
    <w:rsid w:val="00FF277B"/>
    <w:rsid w:val="00FF5115"/>
    <w:rsid w:val="00FF54EE"/>
    <w:rsid w:val="00FF5A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7A8E"/>
  <w15:docId w15:val="{89FD1466-F32A-4812-9601-708F7B8B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BF7"/>
  </w:style>
  <w:style w:type="paragraph" w:styleId="Heading1">
    <w:name w:val="heading 1"/>
    <w:basedOn w:val="Normal"/>
    <w:next w:val="Normal"/>
    <w:link w:val="Heading1Char"/>
    <w:uiPriority w:val="9"/>
    <w:qFormat/>
    <w:rsid w:val="00C72E07"/>
    <w:pPr>
      <w:outlineLvl w:val="0"/>
    </w:pPr>
    <w:rPr>
      <w:rFonts w:ascii="Arial" w:hAnsi="Arial" w:cs="Arial"/>
      <w:b/>
      <w:bCs/>
      <w:sz w:val="52"/>
      <w:szCs w:val="52"/>
    </w:rPr>
  </w:style>
  <w:style w:type="paragraph" w:styleId="Heading2">
    <w:name w:val="heading 2"/>
    <w:basedOn w:val="Normal"/>
    <w:next w:val="Normal"/>
    <w:link w:val="Heading2Char"/>
    <w:uiPriority w:val="9"/>
    <w:unhideWhenUsed/>
    <w:qFormat/>
    <w:rsid w:val="00D9255B"/>
    <w:pPr>
      <w:outlineLvl w:val="1"/>
    </w:pPr>
    <w:rPr>
      <w:rFonts w:ascii="Arial" w:hAnsi="Arial" w:cs="Arial"/>
      <w:b/>
      <w:bCs/>
      <w:sz w:val="48"/>
      <w:szCs w:val="48"/>
    </w:rPr>
  </w:style>
  <w:style w:type="paragraph" w:styleId="Heading3">
    <w:name w:val="heading 3"/>
    <w:basedOn w:val="Normal"/>
    <w:next w:val="Normal"/>
    <w:link w:val="Heading3Char"/>
    <w:uiPriority w:val="9"/>
    <w:unhideWhenUsed/>
    <w:qFormat/>
    <w:rsid w:val="00D9255B"/>
    <w:pPr>
      <w:outlineLvl w:val="2"/>
    </w:pPr>
    <w:rPr>
      <w:rFonts w:ascii="Arial" w:hAnsi="Arial" w:cs="Arial"/>
      <w:b/>
      <w:bCs/>
      <w:sz w:val="44"/>
      <w:szCs w:val="44"/>
    </w:rPr>
  </w:style>
  <w:style w:type="paragraph" w:styleId="Heading4">
    <w:name w:val="heading 4"/>
    <w:basedOn w:val="Normal"/>
    <w:next w:val="Normal"/>
    <w:link w:val="Heading4Char"/>
    <w:uiPriority w:val="9"/>
    <w:unhideWhenUsed/>
    <w:qFormat/>
    <w:rsid w:val="00D9255B"/>
    <w:pPr>
      <w:outlineLvl w:val="3"/>
    </w:pPr>
    <w:rPr>
      <w:rFonts w:ascii="Arial" w:hAnsi="Arial" w:cs="Arial"/>
      <w:b/>
      <w:bCs/>
      <w:sz w:val="4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342"/>
    <w:pPr>
      <w:ind w:left="720"/>
      <w:contextualSpacing/>
    </w:pPr>
  </w:style>
  <w:style w:type="paragraph" w:styleId="Header">
    <w:name w:val="header"/>
    <w:basedOn w:val="Normal"/>
    <w:link w:val="HeaderChar"/>
    <w:uiPriority w:val="99"/>
    <w:unhideWhenUsed/>
    <w:rsid w:val="00E06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CEE"/>
  </w:style>
  <w:style w:type="paragraph" w:styleId="Footer">
    <w:name w:val="footer"/>
    <w:basedOn w:val="Normal"/>
    <w:link w:val="FooterChar"/>
    <w:uiPriority w:val="99"/>
    <w:unhideWhenUsed/>
    <w:rsid w:val="00E06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CEE"/>
  </w:style>
  <w:style w:type="paragraph" w:styleId="BalloonText">
    <w:name w:val="Balloon Text"/>
    <w:basedOn w:val="Normal"/>
    <w:link w:val="BalloonTextChar"/>
    <w:uiPriority w:val="99"/>
    <w:semiHidden/>
    <w:unhideWhenUsed/>
    <w:rsid w:val="00E06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CEE"/>
    <w:rPr>
      <w:rFonts w:ascii="Tahoma" w:hAnsi="Tahoma" w:cs="Tahoma"/>
      <w:sz w:val="16"/>
      <w:szCs w:val="16"/>
    </w:rPr>
  </w:style>
  <w:style w:type="table" w:styleId="TableGrid">
    <w:name w:val="Table Grid"/>
    <w:basedOn w:val="TableNormal"/>
    <w:uiPriority w:val="59"/>
    <w:rsid w:val="00E9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2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DD7"/>
    <w:rPr>
      <w:sz w:val="20"/>
      <w:szCs w:val="20"/>
    </w:rPr>
  </w:style>
  <w:style w:type="character" w:styleId="FootnoteReference">
    <w:name w:val="footnote reference"/>
    <w:rsid w:val="00A42DD7"/>
    <w:rPr>
      <w:vertAlign w:val="superscript"/>
    </w:rPr>
  </w:style>
  <w:style w:type="character" w:styleId="Hyperlink">
    <w:name w:val="Hyperlink"/>
    <w:basedOn w:val="DefaultParagraphFont"/>
    <w:uiPriority w:val="99"/>
    <w:unhideWhenUsed/>
    <w:rsid w:val="00843749"/>
    <w:rPr>
      <w:color w:val="0000FF" w:themeColor="hyperlink"/>
      <w:u w:val="single"/>
    </w:rPr>
  </w:style>
  <w:style w:type="character" w:customStyle="1" w:styleId="UnresolvedMention">
    <w:name w:val="Unresolved Mention"/>
    <w:basedOn w:val="DefaultParagraphFont"/>
    <w:uiPriority w:val="99"/>
    <w:semiHidden/>
    <w:unhideWhenUsed/>
    <w:rsid w:val="00373EDF"/>
    <w:rPr>
      <w:color w:val="605E5C"/>
      <w:shd w:val="clear" w:color="auto" w:fill="E1DFDD"/>
    </w:rPr>
  </w:style>
  <w:style w:type="paragraph" w:styleId="NormalWeb">
    <w:name w:val="Normal (Web)"/>
    <w:basedOn w:val="Normal"/>
    <w:uiPriority w:val="99"/>
    <w:semiHidden/>
    <w:unhideWhenUsed/>
    <w:rsid w:val="00D252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EB5379"/>
    <w:rPr>
      <w:color w:val="800080" w:themeColor="followedHyperlink"/>
      <w:u w:val="single"/>
    </w:rPr>
  </w:style>
  <w:style w:type="character" w:customStyle="1" w:styleId="Heading1Char">
    <w:name w:val="Heading 1 Char"/>
    <w:basedOn w:val="DefaultParagraphFont"/>
    <w:link w:val="Heading1"/>
    <w:uiPriority w:val="9"/>
    <w:rsid w:val="00C72E07"/>
    <w:rPr>
      <w:rFonts w:ascii="Arial" w:hAnsi="Arial" w:cs="Arial"/>
      <w:b/>
      <w:bCs/>
      <w:sz w:val="52"/>
      <w:szCs w:val="52"/>
    </w:rPr>
  </w:style>
  <w:style w:type="character" w:customStyle="1" w:styleId="Heading2Char">
    <w:name w:val="Heading 2 Char"/>
    <w:basedOn w:val="DefaultParagraphFont"/>
    <w:link w:val="Heading2"/>
    <w:uiPriority w:val="9"/>
    <w:rsid w:val="00D9255B"/>
    <w:rPr>
      <w:rFonts w:ascii="Arial" w:hAnsi="Arial" w:cs="Arial"/>
      <w:b/>
      <w:bCs/>
      <w:sz w:val="48"/>
      <w:szCs w:val="48"/>
    </w:rPr>
  </w:style>
  <w:style w:type="character" w:customStyle="1" w:styleId="Heading3Char">
    <w:name w:val="Heading 3 Char"/>
    <w:basedOn w:val="DefaultParagraphFont"/>
    <w:link w:val="Heading3"/>
    <w:uiPriority w:val="9"/>
    <w:rsid w:val="00D9255B"/>
    <w:rPr>
      <w:rFonts w:ascii="Arial" w:hAnsi="Arial" w:cs="Arial"/>
      <w:b/>
      <w:bCs/>
      <w:sz w:val="44"/>
      <w:szCs w:val="44"/>
    </w:rPr>
  </w:style>
  <w:style w:type="character" w:customStyle="1" w:styleId="Heading4Char">
    <w:name w:val="Heading 4 Char"/>
    <w:basedOn w:val="DefaultParagraphFont"/>
    <w:link w:val="Heading4"/>
    <w:uiPriority w:val="9"/>
    <w:rsid w:val="00D9255B"/>
    <w:rPr>
      <w:rFonts w:ascii="Arial" w:hAnsi="Arial" w:cs="Arial"/>
      <w:b/>
      <w:bCs/>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064121">
      <w:bodyDiv w:val="1"/>
      <w:marLeft w:val="0"/>
      <w:marRight w:val="0"/>
      <w:marTop w:val="0"/>
      <w:marBottom w:val="0"/>
      <w:divBdr>
        <w:top w:val="none" w:sz="0" w:space="0" w:color="auto"/>
        <w:left w:val="none" w:sz="0" w:space="0" w:color="auto"/>
        <w:bottom w:val="none" w:sz="0" w:space="0" w:color="auto"/>
        <w:right w:val="none" w:sz="0" w:space="0" w:color="auto"/>
      </w:divBdr>
      <w:divsChild>
        <w:div w:id="464084580">
          <w:marLeft w:val="0"/>
          <w:marRight w:val="0"/>
          <w:marTop w:val="0"/>
          <w:marBottom w:val="0"/>
          <w:divBdr>
            <w:top w:val="none" w:sz="0" w:space="0" w:color="auto"/>
            <w:left w:val="none" w:sz="0" w:space="0" w:color="auto"/>
            <w:bottom w:val="none" w:sz="0" w:space="0" w:color="auto"/>
            <w:right w:val="none" w:sz="0" w:space="0" w:color="auto"/>
          </w:divBdr>
        </w:div>
        <w:div w:id="879632450">
          <w:marLeft w:val="0"/>
          <w:marRight w:val="0"/>
          <w:marTop w:val="0"/>
          <w:marBottom w:val="0"/>
          <w:divBdr>
            <w:top w:val="none" w:sz="0" w:space="0" w:color="auto"/>
            <w:left w:val="none" w:sz="0" w:space="0" w:color="auto"/>
            <w:bottom w:val="none" w:sz="0" w:space="0" w:color="auto"/>
            <w:right w:val="none" w:sz="0" w:space="0" w:color="auto"/>
          </w:divBdr>
        </w:div>
      </w:divsChild>
    </w:div>
    <w:div w:id="913395494">
      <w:bodyDiv w:val="1"/>
      <w:marLeft w:val="0"/>
      <w:marRight w:val="0"/>
      <w:marTop w:val="0"/>
      <w:marBottom w:val="0"/>
      <w:divBdr>
        <w:top w:val="none" w:sz="0" w:space="0" w:color="auto"/>
        <w:left w:val="none" w:sz="0" w:space="0" w:color="auto"/>
        <w:bottom w:val="none" w:sz="0" w:space="0" w:color="auto"/>
        <w:right w:val="none" w:sz="0" w:space="0" w:color="auto"/>
      </w:divBdr>
    </w:div>
    <w:div w:id="1299414600">
      <w:bodyDiv w:val="1"/>
      <w:marLeft w:val="0"/>
      <w:marRight w:val="0"/>
      <w:marTop w:val="0"/>
      <w:marBottom w:val="0"/>
      <w:divBdr>
        <w:top w:val="none" w:sz="0" w:space="0" w:color="auto"/>
        <w:left w:val="none" w:sz="0" w:space="0" w:color="auto"/>
        <w:bottom w:val="none" w:sz="0" w:space="0" w:color="auto"/>
        <w:right w:val="none" w:sz="0" w:space="0" w:color="auto"/>
      </w:divBdr>
    </w:div>
    <w:div w:id="15962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4627E-845F-496F-92E9-E16980C4C66D}">
  <ds:schemaRefs>
    <ds:schemaRef ds:uri="http://www.w3.org/2001/XMLSchema"/>
  </ds:schemaRefs>
</ds:datastoreItem>
</file>

<file path=customXml/itemProps2.xml><?xml version="1.0" encoding="utf-8"?>
<ds:datastoreItem xmlns:ds="http://schemas.openxmlformats.org/officeDocument/2006/customXml" ds:itemID="{CA48A3DF-B9AE-4076-8261-FA888C54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2305</Words>
  <Characters>13139</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Parker</dc:creator>
  <cp:lastModifiedBy>Belle Hann</cp:lastModifiedBy>
  <cp:revision>2</cp:revision>
  <cp:lastPrinted>2017-06-15T01:38:00Z</cp:lastPrinted>
  <dcterms:created xsi:type="dcterms:W3CDTF">2021-06-07T04:29:00Z</dcterms:created>
  <dcterms:modified xsi:type="dcterms:W3CDTF">2021-06-07T04:29:00Z</dcterms:modified>
</cp:coreProperties>
</file>